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10" w:rsidRPr="00A63721" w:rsidRDefault="00041E1F" w:rsidP="00755710">
      <w:pPr>
        <w:jc w:val="center"/>
        <w:rPr>
          <w:rFonts w:ascii="Arial" w:hAnsi="Arial" w:cs="Arial"/>
          <w:b/>
          <w:bCs/>
        </w:rPr>
      </w:pPr>
      <w:r w:rsidRPr="00A63721">
        <w:rPr>
          <w:rFonts w:ascii="Arial" w:hAnsi="Arial" w:cs="Arial"/>
          <w:b/>
          <w:bCs/>
        </w:rPr>
        <w:t>ТОМСКАЯ ОБЛАСТЬ</w:t>
      </w:r>
    </w:p>
    <w:p w:rsidR="00041E1F" w:rsidRPr="00A63721" w:rsidRDefault="00041E1F" w:rsidP="00755710">
      <w:pPr>
        <w:jc w:val="center"/>
        <w:rPr>
          <w:rFonts w:ascii="Arial" w:hAnsi="Arial" w:cs="Arial"/>
          <w:b/>
          <w:bCs/>
        </w:rPr>
      </w:pPr>
      <w:r w:rsidRPr="00A63721">
        <w:rPr>
          <w:rFonts w:ascii="Arial" w:hAnsi="Arial" w:cs="Arial"/>
          <w:b/>
          <w:bCs/>
        </w:rPr>
        <w:t>КАРГАСОКСКИЙ РАЙОН</w:t>
      </w:r>
    </w:p>
    <w:p w:rsidR="00041E1F" w:rsidRPr="00A63721" w:rsidRDefault="00041E1F" w:rsidP="00755710">
      <w:pPr>
        <w:jc w:val="center"/>
        <w:rPr>
          <w:rFonts w:ascii="Arial" w:hAnsi="Arial" w:cs="Arial"/>
          <w:b/>
          <w:bCs/>
        </w:rPr>
      </w:pPr>
      <w:r w:rsidRPr="00A63721">
        <w:rPr>
          <w:rFonts w:ascii="Arial" w:hAnsi="Arial" w:cs="Arial"/>
          <w:b/>
          <w:bCs/>
        </w:rPr>
        <w:t>СОВЕТ СОСНОВСКОГО СЕЛЬСКОГО ПОСЕЛЕНИЯ</w:t>
      </w:r>
    </w:p>
    <w:p w:rsidR="00755710" w:rsidRPr="00A63721" w:rsidRDefault="00755710" w:rsidP="00041E1F">
      <w:pPr>
        <w:rPr>
          <w:rFonts w:ascii="Arial" w:hAnsi="Arial" w:cs="Arial"/>
          <w:b/>
          <w:bCs/>
        </w:rPr>
      </w:pPr>
    </w:p>
    <w:p w:rsidR="00755710" w:rsidRPr="00A63721" w:rsidRDefault="00755710" w:rsidP="00755710">
      <w:pPr>
        <w:jc w:val="center"/>
        <w:rPr>
          <w:rFonts w:ascii="Arial" w:hAnsi="Arial" w:cs="Arial"/>
          <w:b/>
          <w:bCs/>
        </w:rPr>
      </w:pPr>
      <w:r w:rsidRPr="00A63721">
        <w:rPr>
          <w:rFonts w:ascii="Arial" w:hAnsi="Arial" w:cs="Arial"/>
          <w:b/>
          <w:bCs/>
        </w:rPr>
        <w:t xml:space="preserve">    РЕШЕНИЕ</w:t>
      </w:r>
    </w:p>
    <w:p w:rsidR="00755710" w:rsidRPr="00A63721" w:rsidRDefault="00755710" w:rsidP="00755710">
      <w:pPr>
        <w:jc w:val="center"/>
        <w:rPr>
          <w:rFonts w:ascii="Arial" w:hAnsi="Arial" w:cs="Arial"/>
          <w:b/>
          <w:bCs/>
        </w:rPr>
      </w:pPr>
    </w:p>
    <w:p w:rsidR="00755710" w:rsidRPr="00A63721" w:rsidRDefault="00755710" w:rsidP="00755710">
      <w:pPr>
        <w:rPr>
          <w:rFonts w:ascii="Arial" w:hAnsi="Arial" w:cs="Arial"/>
          <w:b/>
          <w:bCs/>
        </w:rPr>
      </w:pPr>
      <w:r w:rsidRPr="00A63721">
        <w:rPr>
          <w:rFonts w:ascii="Arial" w:hAnsi="Arial" w:cs="Arial"/>
          <w:b/>
          <w:bCs/>
        </w:rPr>
        <w:t xml:space="preserve"> </w:t>
      </w:r>
      <w:r w:rsidRPr="00A63721">
        <w:rPr>
          <w:rFonts w:ascii="Arial" w:hAnsi="Arial" w:cs="Arial"/>
        </w:rPr>
        <w:t xml:space="preserve"> </w:t>
      </w:r>
      <w:r w:rsidR="00C83F23" w:rsidRPr="00A63721">
        <w:rPr>
          <w:rFonts w:ascii="Arial" w:hAnsi="Arial" w:cs="Arial"/>
        </w:rPr>
        <w:t>29.09.</w:t>
      </w:r>
      <w:r w:rsidRPr="00A63721">
        <w:rPr>
          <w:rFonts w:ascii="Arial" w:hAnsi="Arial" w:cs="Arial"/>
        </w:rPr>
        <w:t>2021 г.</w:t>
      </w:r>
      <w:r w:rsidRPr="00A63721">
        <w:rPr>
          <w:rFonts w:ascii="Arial" w:hAnsi="Arial" w:cs="Arial"/>
        </w:rPr>
        <w:tab/>
      </w:r>
      <w:r w:rsidRPr="00A63721">
        <w:rPr>
          <w:rFonts w:ascii="Arial" w:hAnsi="Arial" w:cs="Arial"/>
        </w:rPr>
        <w:tab/>
        <w:t xml:space="preserve">                                                                    </w:t>
      </w:r>
      <w:r w:rsidR="00C83F23" w:rsidRPr="00A63721">
        <w:rPr>
          <w:rFonts w:ascii="Arial" w:hAnsi="Arial" w:cs="Arial"/>
        </w:rPr>
        <w:t xml:space="preserve">          </w:t>
      </w:r>
      <w:r w:rsidR="00032073" w:rsidRPr="00A63721">
        <w:rPr>
          <w:rFonts w:ascii="Arial" w:hAnsi="Arial" w:cs="Arial"/>
        </w:rPr>
        <w:t xml:space="preserve">  </w:t>
      </w:r>
      <w:r w:rsidRPr="00A63721">
        <w:rPr>
          <w:rFonts w:ascii="Arial" w:hAnsi="Arial" w:cs="Arial"/>
        </w:rPr>
        <w:t xml:space="preserve">       №</w:t>
      </w:r>
      <w:r w:rsidR="00C83F23" w:rsidRPr="00A63721">
        <w:rPr>
          <w:rFonts w:ascii="Arial" w:hAnsi="Arial" w:cs="Arial"/>
        </w:rPr>
        <w:t xml:space="preserve"> 112</w:t>
      </w:r>
    </w:p>
    <w:p w:rsidR="00755710" w:rsidRPr="00A63721" w:rsidRDefault="00755710" w:rsidP="00755710">
      <w:pPr>
        <w:rPr>
          <w:rFonts w:ascii="Arial" w:hAnsi="Arial" w:cs="Arial"/>
          <w:b/>
          <w:bCs/>
        </w:rPr>
      </w:pPr>
    </w:p>
    <w:p w:rsidR="00755710" w:rsidRPr="00A63721" w:rsidRDefault="00032073" w:rsidP="00032073">
      <w:pPr>
        <w:shd w:val="clear" w:color="auto" w:fill="FFFFFF"/>
        <w:rPr>
          <w:rFonts w:ascii="Arial" w:hAnsi="Arial" w:cs="Arial"/>
          <w:color w:val="000000"/>
        </w:rPr>
      </w:pPr>
      <w:r w:rsidRPr="00A63721">
        <w:rPr>
          <w:rFonts w:ascii="Arial" w:hAnsi="Arial" w:cs="Arial"/>
          <w:color w:val="000000"/>
        </w:rPr>
        <w:t xml:space="preserve">   с. Сосновка</w:t>
      </w:r>
    </w:p>
    <w:p w:rsidR="00390C16" w:rsidRPr="00A63721" w:rsidRDefault="00390C16" w:rsidP="00032073">
      <w:pPr>
        <w:shd w:val="clear" w:color="auto" w:fill="FFFFFF"/>
        <w:rPr>
          <w:rFonts w:ascii="Arial" w:hAnsi="Arial" w:cs="Arial"/>
          <w:color w:val="000000"/>
        </w:rPr>
      </w:pPr>
    </w:p>
    <w:p w:rsidR="00755710" w:rsidRPr="00A63721" w:rsidRDefault="00755710" w:rsidP="00755710">
      <w:pPr>
        <w:jc w:val="center"/>
        <w:rPr>
          <w:rFonts w:ascii="Arial" w:hAnsi="Arial" w:cs="Arial"/>
        </w:rPr>
      </w:pPr>
      <w:r w:rsidRPr="00A63721">
        <w:rPr>
          <w:rFonts w:ascii="Arial" w:hAnsi="Arial" w:cs="Arial"/>
          <w:b/>
          <w:bCs/>
          <w:color w:val="000000"/>
        </w:rPr>
        <w:t xml:space="preserve">Об утверждении Положения о муниципальном земельном контроле в границах </w:t>
      </w:r>
      <w:r w:rsidR="00032073" w:rsidRPr="00A63721">
        <w:rPr>
          <w:rFonts w:ascii="Arial" w:hAnsi="Arial" w:cs="Arial"/>
          <w:b/>
          <w:bCs/>
          <w:color w:val="000000"/>
        </w:rPr>
        <w:t>Сосновского сельского поселения</w:t>
      </w:r>
    </w:p>
    <w:p w:rsidR="00755710" w:rsidRPr="00A63721" w:rsidRDefault="00755710" w:rsidP="009F71BC">
      <w:pPr>
        <w:shd w:val="clear" w:color="auto" w:fill="FFFFFF"/>
        <w:rPr>
          <w:rFonts w:ascii="Arial" w:hAnsi="Arial" w:cs="Arial"/>
          <w:b/>
          <w:color w:val="000000"/>
        </w:rPr>
      </w:pPr>
    </w:p>
    <w:p w:rsidR="00390C16" w:rsidRPr="00A63721" w:rsidRDefault="00755710" w:rsidP="00390C16">
      <w:pPr>
        <w:shd w:val="clear" w:color="auto" w:fill="FFFFFF"/>
        <w:ind w:firstLine="709"/>
        <w:jc w:val="both"/>
        <w:rPr>
          <w:rFonts w:ascii="Arial" w:hAnsi="Arial" w:cs="Arial"/>
        </w:rPr>
      </w:pPr>
      <w:r w:rsidRPr="00A63721">
        <w:rPr>
          <w:rFonts w:ascii="Arial" w:hAnsi="Arial" w:cs="Arial"/>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390C16" w:rsidRPr="00A63721">
        <w:rPr>
          <w:rFonts w:ascii="Arial" w:hAnsi="Arial" w:cs="Arial"/>
        </w:rPr>
        <w:t xml:space="preserve"> Сосновского сельского поселения</w:t>
      </w:r>
      <w:r w:rsidRPr="00A63721">
        <w:rPr>
          <w:rFonts w:ascii="Arial" w:hAnsi="Arial" w:cs="Arial"/>
          <w:i/>
          <w:iCs/>
          <w:color w:val="000000"/>
        </w:rPr>
        <w:t xml:space="preserve"> </w:t>
      </w:r>
    </w:p>
    <w:p w:rsidR="00755710" w:rsidRPr="00A63721" w:rsidRDefault="00C92858" w:rsidP="00390C16">
      <w:pPr>
        <w:shd w:val="clear" w:color="auto" w:fill="FFFFFF"/>
        <w:ind w:firstLine="709"/>
        <w:jc w:val="both"/>
        <w:rPr>
          <w:rFonts w:ascii="Arial" w:hAnsi="Arial" w:cs="Arial"/>
        </w:rPr>
      </w:pPr>
      <w:r w:rsidRPr="00A63721">
        <w:rPr>
          <w:rFonts w:ascii="Arial" w:hAnsi="Arial" w:cs="Arial"/>
        </w:rPr>
        <w:t xml:space="preserve">Совет Сосновского сельского поселения </w:t>
      </w:r>
      <w:r w:rsidR="00755710" w:rsidRPr="00A63721">
        <w:rPr>
          <w:rFonts w:ascii="Arial" w:hAnsi="Arial" w:cs="Arial"/>
          <w:color w:val="000000"/>
        </w:rPr>
        <w:t>РЕШИЛ</w:t>
      </w:r>
      <w:r w:rsidR="00755710" w:rsidRPr="00A63721">
        <w:rPr>
          <w:rFonts w:ascii="Arial" w:hAnsi="Arial" w:cs="Arial"/>
        </w:rPr>
        <w:t>:</w:t>
      </w:r>
    </w:p>
    <w:p w:rsidR="00755710" w:rsidRPr="00A63721" w:rsidRDefault="00755710" w:rsidP="00755710">
      <w:pPr>
        <w:shd w:val="clear" w:color="auto" w:fill="FFFFFF"/>
        <w:ind w:firstLine="709"/>
        <w:jc w:val="both"/>
        <w:rPr>
          <w:rFonts w:ascii="Arial" w:hAnsi="Arial" w:cs="Arial"/>
          <w:color w:val="000000"/>
        </w:rPr>
      </w:pPr>
    </w:p>
    <w:p w:rsidR="00F8575D" w:rsidRPr="00A63721" w:rsidRDefault="00755710" w:rsidP="00F8575D">
      <w:pPr>
        <w:pStyle w:val="aff3"/>
        <w:numPr>
          <w:ilvl w:val="0"/>
          <w:numId w:val="2"/>
        </w:numPr>
        <w:shd w:val="clear" w:color="auto" w:fill="FFFFFF"/>
        <w:rPr>
          <w:rFonts w:ascii="Arial" w:hAnsi="Arial" w:cs="Arial"/>
          <w:color w:val="000000"/>
        </w:rPr>
      </w:pPr>
      <w:r w:rsidRPr="00A63721">
        <w:rPr>
          <w:rFonts w:ascii="Arial" w:hAnsi="Arial" w:cs="Arial"/>
          <w:color w:val="000000"/>
        </w:rPr>
        <w:t xml:space="preserve">Утвердить прилагаемое Положение о муниципальном земельном контроля в границах </w:t>
      </w:r>
      <w:r w:rsidR="00C92858" w:rsidRPr="00A63721">
        <w:rPr>
          <w:rFonts w:ascii="Arial" w:hAnsi="Arial" w:cs="Arial"/>
          <w:color w:val="000000"/>
        </w:rPr>
        <w:t>Сосновского сельского поселения</w:t>
      </w:r>
      <w:r w:rsidR="00F8575D" w:rsidRPr="00A63721">
        <w:rPr>
          <w:rFonts w:ascii="Arial" w:hAnsi="Arial" w:cs="Arial"/>
          <w:color w:val="000000"/>
        </w:rPr>
        <w:t>.</w:t>
      </w:r>
      <w:r w:rsidR="00DD4887" w:rsidRPr="00A63721">
        <w:rPr>
          <w:rFonts w:ascii="Arial" w:hAnsi="Arial" w:cs="Arial"/>
        </w:rPr>
        <w:t xml:space="preserve">  </w:t>
      </w:r>
    </w:p>
    <w:p w:rsidR="00755710" w:rsidRPr="00A63721" w:rsidRDefault="00755710" w:rsidP="00F8575D">
      <w:pPr>
        <w:pStyle w:val="aff3"/>
        <w:numPr>
          <w:ilvl w:val="0"/>
          <w:numId w:val="2"/>
        </w:numPr>
        <w:shd w:val="clear" w:color="auto" w:fill="FFFFFF"/>
        <w:rPr>
          <w:rFonts w:ascii="Arial" w:hAnsi="Arial" w:cs="Arial"/>
          <w:color w:val="000000"/>
        </w:rPr>
      </w:pPr>
      <w:r w:rsidRPr="00A63721">
        <w:rPr>
          <w:rFonts w:ascii="Arial" w:hAnsi="Arial" w:cs="Arial"/>
          <w:color w:val="000000"/>
        </w:rPr>
        <w:t xml:space="preserve"> Настоящее решение вступает в силу со дн</w:t>
      </w:r>
      <w:r w:rsidR="009F71BC" w:rsidRPr="00A63721">
        <w:rPr>
          <w:rFonts w:ascii="Arial" w:hAnsi="Arial" w:cs="Arial"/>
          <w:color w:val="000000"/>
        </w:rPr>
        <w:t>я его официального обнародования</w:t>
      </w:r>
      <w:r w:rsidRPr="00A63721">
        <w:rPr>
          <w:rFonts w:ascii="Arial" w:hAnsi="Arial" w:cs="Arial"/>
          <w:color w:val="000000"/>
        </w:rPr>
        <w:t xml:space="preserve">, но не ранее 1 января 2022 года, за исключением положений раздела 6 Положения о муниципальном земельном контроля в границах </w:t>
      </w:r>
      <w:r w:rsidR="009F71BC" w:rsidRPr="00A63721">
        <w:rPr>
          <w:rFonts w:ascii="Arial" w:hAnsi="Arial" w:cs="Arial"/>
          <w:color w:val="000000"/>
        </w:rPr>
        <w:t>Сосновского сельского поселения</w:t>
      </w:r>
      <w:r w:rsidRPr="00A63721">
        <w:rPr>
          <w:rFonts w:ascii="Arial" w:hAnsi="Arial" w:cs="Arial"/>
          <w:color w:val="000000"/>
        </w:rPr>
        <w:t xml:space="preserve">. </w:t>
      </w:r>
    </w:p>
    <w:p w:rsidR="00755710" w:rsidRPr="00A63721" w:rsidRDefault="00755710" w:rsidP="00755710">
      <w:pPr>
        <w:shd w:val="clear" w:color="auto" w:fill="FFFFFF"/>
        <w:ind w:firstLine="709"/>
        <w:jc w:val="both"/>
        <w:rPr>
          <w:rFonts w:ascii="Arial" w:hAnsi="Arial" w:cs="Arial"/>
        </w:rPr>
      </w:pPr>
      <w:r w:rsidRPr="00A63721">
        <w:rPr>
          <w:rFonts w:ascii="Arial" w:hAnsi="Arial" w:cs="Arial"/>
          <w:color w:val="000000"/>
        </w:rPr>
        <w:t xml:space="preserve">Положения раздела 6 Положения о муниципальном земельном контроля в границах </w:t>
      </w:r>
      <w:r w:rsidR="00A83904" w:rsidRPr="00A63721">
        <w:rPr>
          <w:rFonts w:ascii="Arial" w:hAnsi="Arial" w:cs="Arial"/>
          <w:color w:val="000000"/>
        </w:rPr>
        <w:t>Сосновского сельского поселения</w:t>
      </w:r>
      <w:r w:rsidRPr="00A63721">
        <w:rPr>
          <w:rFonts w:ascii="Arial" w:hAnsi="Arial" w:cs="Arial"/>
          <w:i/>
          <w:iCs/>
          <w:color w:val="000000"/>
        </w:rPr>
        <w:t xml:space="preserve"> </w:t>
      </w:r>
      <w:r w:rsidRPr="00A63721">
        <w:rPr>
          <w:rFonts w:ascii="Arial" w:hAnsi="Arial" w:cs="Arial"/>
          <w:color w:val="000000"/>
        </w:rPr>
        <w:t>вступают в силу с 1 марта 2022 года</w:t>
      </w:r>
      <w:r w:rsidR="00A83904" w:rsidRPr="00A63721">
        <w:rPr>
          <w:rFonts w:ascii="Arial" w:hAnsi="Arial" w:cs="Arial"/>
          <w:color w:val="000000"/>
        </w:rPr>
        <w:t>.</w:t>
      </w:r>
    </w:p>
    <w:p w:rsidR="00755710" w:rsidRPr="00A63721" w:rsidRDefault="00755710" w:rsidP="00755710">
      <w:pPr>
        <w:shd w:val="clear" w:color="auto" w:fill="FFFFFF"/>
        <w:ind w:firstLine="567"/>
        <w:jc w:val="both"/>
        <w:rPr>
          <w:rFonts w:ascii="Arial" w:hAnsi="Arial" w:cs="Arial"/>
          <w:color w:val="000000"/>
        </w:rPr>
      </w:pPr>
    </w:p>
    <w:p w:rsidR="002A4437" w:rsidRPr="00A63721" w:rsidRDefault="002A4437" w:rsidP="00755710">
      <w:pPr>
        <w:shd w:val="clear" w:color="auto" w:fill="FFFFFF"/>
        <w:ind w:firstLine="567"/>
        <w:jc w:val="both"/>
        <w:rPr>
          <w:rFonts w:ascii="Arial" w:hAnsi="Arial" w:cs="Arial"/>
          <w:color w:val="000000"/>
        </w:rPr>
      </w:pPr>
    </w:p>
    <w:p w:rsidR="00755710" w:rsidRPr="00A63721" w:rsidRDefault="00755710" w:rsidP="00755710">
      <w:pPr>
        <w:shd w:val="clear" w:color="auto" w:fill="FFFFFF"/>
        <w:jc w:val="both"/>
        <w:rPr>
          <w:rFonts w:ascii="Arial" w:hAnsi="Arial" w:cs="Arial"/>
          <w:color w:val="000000"/>
        </w:rPr>
      </w:pPr>
    </w:p>
    <w:p w:rsidR="00755710" w:rsidRPr="00A63721" w:rsidRDefault="00A83904" w:rsidP="00A83904">
      <w:pPr>
        <w:spacing w:line="240" w:lineRule="exact"/>
        <w:jc w:val="both"/>
        <w:rPr>
          <w:rFonts w:ascii="Arial" w:hAnsi="Arial" w:cs="Arial"/>
          <w:color w:val="000000"/>
        </w:rPr>
      </w:pPr>
      <w:r w:rsidRPr="00A63721">
        <w:rPr>
          <w:rFonts w:ascii="Arial" w:hAnsi="Arial" w:cs="Arial"/>
          <w:color w:val="000000"/>
        </w:rPr>
        <w:t>Председатель Совета,</w:t>
      </w:r>
    </w:p>
    <w:p w:rsidR="00A83904" w:rsidRPr="00A63721" w:rsidRDefault="00A83904" w:rsidP="00A83904">
      <w:pPr>
        <w:spacing w:line="240" w:lineRule="exact"/>
        <w:jc w:val="both"/>
        <w:rPr>
          <w:rFonts w:ascii="Arial" w:hAnsi="Arial" w:cs="Arial"/>
          <w:color w:val="000000"/>
        </w:rPr>
      </w:pPr>
      <w:r w:rsidRPr="00A63721">
        <w:rPr>
          <w:rFonts w:ascii="Arial" w:hAnsi="Arial" w:cs="Arial"/>
          <w:color w:val="000000"/>
        </w:rPr>
        <w:t>Глава Сосновского сельского поселения                                                    А.М.Деев</w:t>
      </w:r>
    </w:p>
    <w:p w:rsidR="00755710" w:rsidRPr="00A63721" w:rsidRDefault="00755710" w:rsidP="00755710">
      <w:pPr>
        <w:spacing w:line="240" w:lineRule="exact"/>
        <w:rPr>
          <w:rFonts w:ascii="Arial" w:hAnsi="Arial" w:cs="Arial"/>
          <w:b/>
          <w:color w:val="000000"/>
        </w:rPr>
      </w:pPr>
      <w:r w:rsidRPr="00A63721">
        <w:rPr>
          <w:rFonts w:ascii="Arial" w:hAnsi="Arial" w:cs="Arial"/>
          <w:b/>
          <w:color w:val="000000"/>
        </w:rPr>
        <w:br w:type="page"/>
      </w:r>
    </w:p>
    <w:p w:rsidR="00755710" w:rsidRPr="00A63721" w:rsidRDefault="00755710" w:rsidP="00755710">
      <w:pPr>
        <w:spacing w:line="240" w:lineRule="exact"/>
        <w:ind w:left="5398"/>
        <w:jc w:val="center"/>
        <w:rPr>
          <w:rFonts w:ascii="Arial" w:hAnsi="Arial" w:cs="Arial"/>
          <w:color w:val="000000"/>
        </w:rPr>
      </w:pPr>
    </w:p>
    <w:p w:rsidR="00755710" w:rsidRPr="00A63721" w:rsidRDefault="00755710" w:rsidP="00755710">
      <w:pPr>
        <w:tabs>
          <w:tab w:val="num" w:pos="200"/>
        </w:tabs>
        <w:ind w:left="4536"/>
        <w:jc w:val="center"/>
        <w:outlineLvl w:val="0"/>
        <w:rPr>
          <w:rFonts w:ascii="Arial" w:hAnsi="Arial" w:cs="Arial"/>
        </w:rPr>
      </w:pPr>
      <w:r w:rsidRPr="00A63721">
        <w:rPr>
          <w:rFonts w:ascii="Arial" w:hAnsi="Arial" w:cs="Arial"/>
        </w:rPr>
        <w:t>УТВЕРЖДЕНО</w:t>
      </w:r>
    </w:p>
    <w:p w:rsidR="00755710" w:rsidRPr="00A63721" w:rsidRDefault="00755710" w:rsidP="00755710">
      <w:pPr>
        <w:ind w:left="4536"/>
        <w:jc w:val="center"/>
        <w:rPr>
          <w:rFonts w:ascii="Arial" w:hAnsi="Arial" w:cs="Arial"/>
          <w:bCs/>
          <w:color w:val="000000"/>
        </w:rPr>
      </w:pPr>
      <w:r w:rsidRPr="00A63721">
        <w:rPr>
          <w:rFonts w:ascii="Arial" w:hAnsi="Arial" w:cs="Arial"/>
          <w:color w:val="000000"/>
        </w:rPr>
        <w:t xml:space="preserve">решением </w:t>
      </w:r>
      <w:r w:rsidR="002A4437" w:rsidRPr="00A63721">
        <w:rPr>
          <w:rFonts w:ascii="Arial" w:hAnsi="Arial" w:cs="Arial"/>
          <w:bCs/>
          <w:color w:val="000000"/>
        </w:rPr>
        <w:t>Совета Сосновского</w:t>
      </w:r>
    </w:p>
    <w:p w:rsidR="002A4437" w:rsidRPr="00A63721" w:rsidRDefault="002A4437" w:rsidP="00755710">
      <w:pPr>
        <w:ind w:left="4536"/>
        <w:jc w:val="center"/>
        <w:rPr>
          <w:rFonts w:ascii="Arial" w:hAnsi="Arial" w:cs="Arial"/>
          <w:color w:val="000000"/>
        </w:rPr>
      </w:pPr>
      <w:r w:rsidRPr="00A63721">
        <w:rPr>
          <w:rFonts w:ascii="Arial" w:hAnsi="Arial" w:cs="Arial"/>
          <w:bCs/>
          <w:color w:val="000000"/>
        </w:rPr>
        <w:t>сельского поселения</w:t>
      </w:r>
    </w:p>
    <w:p w:rsidR="00755710" w:rsidRPr="00A63721" w:rsidRDefault="00C83F23" w:rsidP="00755710">
      <w:pPr>
        <w:ind w:left="4536"/>
        <w:jc w:val="center"/>
        <w:rPr>
          <w:rFonts w:ascii="Arial" w:hAnsi="Arial" w:cs="Arial"/>
        </w:rPr>
      </w:pPr>
      <w:r w:rsidRPr="00A63721">
        <w:rPr>
          <w:rFonts w:ascii="Arial" w:hAnsi="Arial" w:cs="Arial"/>
        </w:rPr>
        <w:t>от 29.09.2021 № 112</w:t>
      </w:r>
    </w:p>
    <w:p w:rsidR="00755710" w:rsidRPr="00A63721" w:rsidRDefault="00755710" w:rsidP="00755710">
      <w:pPr>
        <w:ind w:firstLine="567"/>
        <w:jc w:val="right"/>
        <w:rPr>
          <w:rFonts w:ascii="Arial" w:hAnsi="Arial" w:cs="Arial"/>
          <w:color w:val="000000"/>
        </w:rPr>
      </w:pPr>
    </w:p>
    <w:p w:rsidR="00755710" w:rsidRPr="00A63721" w:rsidRDefault="00755710" w:rsidP="00755710">
      <w:pPr>
        <w:ind w:firstLine="567"/>
        <w:jc w:val="right"/>
        <w:rPr>
          <w:rFonts w:ascii="Arial" w:hAnsi="Arial" w:cs="Arial"/>
          <w:color w:val="000000"/>
        </w:rPr>
      </w:pPr>
    </w:p>
    <w:p w:rsidR="002A4437" w:rsidRPr="00A63721" w:rsidRDefault="00755710" w:rsidP="00755710">
      <w:pPr>
        <w:spacing w:line="360" w:lineRule="auto"/>
        <w:jc w:val="center"/>
        <w:rPr>
          <w:rFonts w:ascii="Arial" w:hAnsi="Arial" w:cs="Arial"/>
          <w:color w:val="000000"/>
        </w:rPr>
      </w:pPr>
      <w:r w:rsidRPr="00A63721">
        <w:rPr>
          <w:rFonts w:ascii="Arial" w:hAnsi="Arial" w:cs="Arial"/>
          <w:b/>
          <w:bCs/>
          <w:color w:val="000000"/>
        </w:rPr>
        <w:t>Положение о муниципальном земельном контроле в границах</w:t>
      </w:r>
      <w:r w:rsidR="002A4437" w:rsidRPr="00A63721">
        <w:rPr>
          <w:rFonts w:ascii="Arial" w:hAnsi="Arial" w:cs="Arial"/>
          <w:color w:val="000000"/>
        </w:rPr>
        <w:t xml:space="preserve"> </w:t>
      </w:r>
    </w:p>
    <w:p w:rsidR="00755710" w:rsidRPr="00A63721" w:rsidRDefault="002A4437" w:rsidP="00755710">
      <w:pPr>
        <w:spacing w:line="360" w:lineRule="auto"/>
        <w:jc w:val="center"/>
        <w:rPr>
          <w:rFonts w:ascii="Arial" w:hAnsi="Arial" w:cs="Arial"/>
          <w:b/>
          <w:i/>
          <w:iCs/>
          <w:color w:val="000000"/>
        </w:rPr>
      </w:pPr>
      <w:r w:rsidRPr="00A63721">
        <w:rPr>
          <w:rFonts w:ascii="Arial" w:hAnsi="Arial" w:cs="Arial"/>
          <w:b/>
          <w:color w:val="000000"/>
        </w:rPr>
        <w:t>Сосновского сельского поселения</w:t>
      </w:r>
    </w:p>
    <w:p w:rsidR="00755710" w:rsidRPr="00A63721" w:rsidRDefault="00755710" w:rsidP="00755710">
      <w:pPr>
        <w:spacing w:line="360" w:lineRule="auto"/>
        <w:jc w:val="center"/>
        <w:rPr>
          <w:rFonts w:ascii="Arial" w:hAnsi="Arial" w:cs="Arial"/>
        </w:rPr>
      </w:pPr>
    </w:p>
    <w:p w:rsidR="00755710" w:rsidRPr="00A63721" w:rsidRDefault="00755710" w:rsidP="00755710">
      <w:pPr>
        <w:pStyle w:val="ConsPlusNormal"/>
        <w:spacing w:line="360" w:lineRule="auto"/>
        <w:ind w:firstLine="0"/>
        <w:jc w:val="center"/>
        <w:rPr>
          <w:b/>
          <w:bCs/>
          <w:color w:val="000000"/>
          <w:sz w:val="24"/>
          <w:szCs w:val="24"/>
        </w:rPr>
      </w:pPr>
      <w:r w:rsidRPr="00A63721">
        <w:rPr>
          <w:b/>
          <w:bCs/>
          <w:color w:val="000000"/>
          <w:sz w:val="24"/>
          <w:szCs w:val="24"/>
        </w:rPr>
        <w:t>1. Общие положения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A201AB" w:rsidRPr="00A63721">
        <w:rPr>
          <w:color w:val="000000"/>
          <w:sz w:val="24"/>
          <w:szCs w:val="24"/>
        </w:rPr>
        <w:t>Сосновского сельского поселения</w:t>
      </w:r>
      <w:r w:rsidRPr="00A63721">
        <w:rPr>
          <w:color w:val="000000"/>
          <w:sz w:val="24"/>
          <w:szCs w:val="24"/>
        </w:rPr>
        <w:t xml:space="preserve"> (далее – муниципальный земельный контроль).</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Объектами земельных отношений являются земли, земельные участки или части земельных у</w:t>
      </w:r>
      <w:r w:rsidR="0036746B" w:rsidRPr="00A63721">
        <w:rPr>
          <w:color w:val="000000"/>
          <w:sz w:val="24"/>
          <w:szCs w:val="24"/>
        </w:rPr>
        <w:t>частков в границах</w:t>
      </w:r>
      <w:r w:rsidRPr="00A63721">
        <w:rPr>
          <w:color w:val="000000"/>
          <w:sz w:val="24"/>
          <w:szCs w:val="24"/>
        </w:rPr>
        <w:t xml:space="preserve"> </w:t>
      </w:r>
      <w:r w:rsidR="0036746B" w:rsidRPr="00A63721">
        <w:rPr>
          <w:color w:val="000000"/>
          <w:sz w:val="24"/>
          <w:szCs w:val="24"/>
        </w:rPr>
        <w:t>Сосновского сельского поселения</w:t>
      </w:r>
      <w:r w:rsidRPr="00A63721">
        <w:rPr>
          <w:color w:val="000000"/>
          <w:sz w:val="24"/>
          <w:szCs w:val="24"/>
        </w:rPr>
        <w:t>.</w:t>
      </w:r>
    </w:p>
    <w:p w:rsidR="00755710" w:rsidRPr="00A63721" w:rsidRDefault="00755710" w:rsidP="00755710">
      <w:pPr>
        <w:spacing w:line="360" w:lineRule="auto"/>
        <w:ind w:firstLine="709"/>
        <w:contextualSpacing/>
        <w:jc w:val="both"/>
        <w:rPr>
          <w:rFonts w:ascii="Arial" w:hAnsi="Arial" w:cs="Arial"/>
          <w:color w:val="000000"/>
        </w:rPr>
      </w:pPr>
      <w:r w:rsidRPr="00A63721">
        <w:rPr>
          <w:rFonts w:ascii="Arial" w:hAnsi="Arial" w:cs="Arial"/>
          <w:color w:val="000000"/>
        </w:rPr>
        <w:t xml:space="preserve">1.3. Муниципальный земельный контроль осуществляется администрацией </w:t>
      </w:r>
      <w:r w:rsidR="0036746B" w:rsidRPr="00A63721">
        <w:rPr>
          <w:rFonts w:ascii="Arial" w:hAnsi="Arial" w:cs="Arial"/>
          <w:color w:val="000000"/>
        </w:rPr>
        <w:t>Сосновского сельского поселения</w:t>
      </w:r>
      <w:r w:rsidRPr="00A63721">
        <w:rPr>
          <w:rFonts w:ascii="Arial" w:hAnsi="Arial" w:cs="Arial"/>
          <w:color w:val="000000"/>
        </w:rPr>
        <w:t>.</w:t>
      </w:r>
    </w:p>
    <w:p w:rsidR="0060337E" w:rsidRPr="00A63721" w:rsidRDefault="00431C59" w:rsidP="0060337E">
      <w:pPr>
        <w:spacing w:line="360" w:lineRule="auto"/>
        <w:ind w:firstLine="709"/>
        <w:contextualSpacing/>
        <w:jc w:val="both"/>
        <w:rPr>
          <w:rFonts w:ascii="Arial" w:hAnsi="Arial" w:cs="Arial"/>
        </w:rPr>
      </w:pPr>
      <w:r w:rsidRPr="00A63721">
        <w:rPr>
          <w:rFonts w:ascii="Arial" w:hAnsi="Arial" w:cs="Arial"/>
          <w:color w:val="000000"/>
        </w:rPr>
        <w:t xml:space="preserve">1.4. </w:t>
      </w:r>
      <w:r w:rsidR="0060337E" w:rsidRPr="00A63721">
        <w:rPr>
          <w:rFonts w:ascii="Arial" w:hAnsi="Arial" w:cs="Arial"/>
          <w:color w:val="000000"/>
        </w:rPr>
        <w:t xml:space="preserve">Должностными лицами администрации, уполномоченными осуществлять муниципальный </w:t>
      </w:r>
      <w:r w:rsidR="00A02687" w:rsidRPr="00A63721">
        <w:rPr>
          <w:rFonts w:ascii="Arial" w:hAnsi="Arial" w:cs="Arial"/>
          <w:color w:val="000000"/>
        </w:rPr>
        <w:t xml:space="preserve">земельный </w:t>
      </w:r>
      <w:r w:rsidR="0060337E" w:rsidRPr="00A63721">
        <w:rPr>
          <w:rFonts w:ascii="Arial" w:hAnsi="Arial" w:cs="Arial"/>
          <w:color w:val="000000"/>
        </w:rPr>
        <w:t xml:space="preserve">контроль, являются Глава администрации, специалисты администрации (далее также – должностные лица, уполномоченные осуществлять муниципальный </w:t>
      </w:r>
      <w:r w:rsidR="00A02687" w:rsidRPr="00A63721">
        <w:rPr>
          <w:rFonts w:ascii="Arial" w:hAnsi="Arial" w:cs="Arial"/>
          <w:color w:val="000000"/>
        </w:rPr>
        <w:t>земельный контроль</w:t>
      </w:r>
      <w:r w:rsidR="0060337E" w:rsidRPr="00A63721">
        <w:rPr>
          <w:rFonts w:ascii="Arial" w:hAnsi="Arial" w:cs="Arial"/>
          <w:color w:val="000000"/>
        </w:rPr>
        <w:t>)</w:t>
      </w:r>
      <w:r w:rsidR="0060337E" w:rsidRPr="00A63721">
        <w:rPr>
          <w:rFonts w:ascii="Arial" w:hAnsi="Arial" w:cs="Arial"/>
          <w:i/>
          <w:iCs/>
          <w:color w:val="000000"/>
        </w:rPr>
        <w:t>.</w:t>
      </w:r>
      <w:r w:rsidR="0060337E" w:rsidRPr="00A63721">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r w:rsidR="00A02687" w:rsidRPr="00A63721">
        <w:rPr>
          <w:rFonts w:ascii="Arial" w:hAnsi="Arial" w:cs="Arial"/>
          <w:color w:val="000000"/>
        </w:rPr>
        <w:t xml:space="preserve">земельному </w:t>
      </w:r>
      <w:r w:rsidR="0060337E" w:rsidRPr="00A63721">
        <w:rPr>
          <w:rFonts w:ascii="Arial" w:hAnsi="Arial" w:cs="Arial"/>
          <w:color w:val="000000"/>
        </w:rPr>
        <w:t>контролю.</w:t>
      </w:r>
    </w:p>
    <w:p w:rsidR="0060337E" w:rsidRPr="00A63721" w:rsidRDefault="0060337E" w:rsidP="0060337E">
      <w:pPr>
        <w:spacing w:line="360" w:lineRule="auto"/>
        <w:ind w:firstLine="709"/>
        <w:contextualSpacing/>
        <w:jc w:val="both"/>
        <w:rPr>
          <w:rFonts w:ascii="Arial" w:hAnsi="Arial" w:cs="Arial"/>
        </w:rPr>
      </w:pPr>
      <w:r w:rsidRPr="00A63721">
        <w:rPr>
          <w:rFonts w:ascii="Arial" w:hAnsi="Arial" w:cs="Arial"/>
          <w:color w:val="000000"/>
        </w:rPr>
        <w:t xml:space="preserve">Должностные лица, уполномоченные осуществлять муниципальный </w:t>
      </w:r>
      <w:r w:rsidR="00A02687" w:rsidRPr="00A63721">
        <w:rPr>
          <w:rFonts w:ascii="Arial" w:hAnsi="Arial" w:cs="Arial"/>
          <w:color w:val="000000"/>
        </w:rPr>
        <w:t xml:space="preserve">земельный </w:t>
      </w:r>
      <w:r w:rsidRPr="00A63721">
        <w:rPr>
          <w:rFonts w:ascii="Arial" w:hAnsi="Arial" w:cs="Arial"/>
          <w:color w:val="000000"/>
        </w:rPr>
        <w:t xml:space="preserve">контроль, при осуществлении муниципального </w:t>
      </w:r>
      <w:r w:rsidR="00497E63" w:rsidRPr="00A63721">
        <w:rPr>
          <w:rFonts w:ascii="Arial" w:hAnsi="Arial" w:cs="Arial"/>
          <w:color w:val="000000"/>
        </w:rPr>
        <w:t xml:space="preserve">земельного </w:t>
      </w:r>
      <w:r w:rsidRPr="00A63721">
        <w:rPr>
          <w:rFonts w:ascii="Arial" w:hAnsi="Arial" w:cs="Arial"/>
          <w:color w:val="000000"/>
        </w:rPr>
        <w:t>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A63721" w:rsidRDefault="00755710" w:rsidP="0060337E">
      <w:pPr>
        <w:spacing w:line="360" w:lineRule="auto"/>
        <w:ind w:firstLine="709"/>
        <w:contextualSpacing/>
        <w:jc w:val="both"/>
        <w:rPr>
          <w:rFonts w:ascii="Arial" w:hAnsi="Arial" w:cs="Arial"/>
        </w:rPr>
      </w:pPr>
      <w:r w:rsidRPr="00A63721">
        <w:rPr>
          <w:rFonts w:ascii="Arial" w:hAnsi="Arial" w:cs="Arial"/>
          <w:color w:val="000000"/>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A63721">
        <w:rPr>
          <w:rStyle w:val="a5"/>
          <w:rFonts w:ascii="Arial" w:hAnsi="Arial" w:cs="Arial"/>
          <w:color w:val="000000"/>
        </w:rPr>
        <w:t>закона</w:t>
      </w:r>
      <w:r w:rsidRPr="00A63721">
        <w:rPr>
          <w:rFonts w:ascii="Arial" w:hAnsi="Arial" w:cs="Arial"/>
          <w:color w:val="000000"/>
        </w:rPr>
        <w:t xml:space="preserve"> от 31.07.2020 № 248-ФЗ </w:t>
      </w:r>
      <w:r w:rsidRPr="00A63721">
        <w:rPr>
          <w:rFonts w:ascii="Arial" w:hAnsi="Arial" w:cs="Arial"/>
          <w:color w:val="000000"/>
        </w:rPr>
        <w:lastRenderedPageBreak/>
        <w:t xml:space="preserve">«О государственном контроле (надзоре) и муниципальном контроле в Российской Федерации», Земельного </w:t>
      </w:r>
      <w:r w:rsidRPr="00A63721">
        <w:rPr>
          <w:rStyle w:val="a5"/>
          <w:rFonts w:ascii="Arial" w:hAnsi="Arial" w:cs="Arial"/>
          <w:color w:val="000000"/>
        </w:rPr>
        <w:t>кодекса</w:t>
      </w:r>
      <w:r w:rsidRPr="00A63721">
        <w:rPr>
          <w:rFonts w:ascii="Arial" w:hAnsi="Arial" w:cs="Arial"/>
          <w:color w:val="000000"/>
        </w:rPr>
        <w:t xml:space="preserve"> Российской Федерации, Федерального </w:t>
      </w:r>
      <w:r w:rsidRPr="00A63721">
        <w:rPr>
          <w:rStyle w:val="a5"/>
          <w:rFonts w:ascii="Arial" w:hAnsi="Arial" w:cs="Arial"/>
          <w:color w:val="000000"/>
        </w:rPr>
        <w:t>закона</w:t>
      </w:r>
      <w:r w:rsidRPr="00A63721">
        <w:rPr>
          <w:rFonts w:ascii="Arial" w:hAnsi="Arial" w:cs="Arial"/>
          <w:color w:val="000000"/>
        </w:rPr>
        <w:t xml:space="preserve"> от 06.10.2003 № 131-ФЗ «Об общих принципах организации местного самоуправления в Российской Федерации».</w:t>
      </w:r>
    </w:p>
    <w:p w:rsidR="00755710" w:rsidRPr="00A63721" w:rsidRDefault="00755710" w:rsidP="00755710">
      <w:pPr>
        <w:pStyle w:val="ConsPlusNormal"/>
        <w:spacing w:line="360" w:lineRule="auto"/>
        <w:ind w:firstLine="709"/>
        <w:jc w:val="both"/>
        <w:rPr>
          <w:sz w:val="24"/>
          <w:szCs w:val="24"/>
        </w:rPr>
      </w:pPr>
      <w:bookmarkStart w:id="0" w:name="Par61"/>
      <w:bookmarkEnd w:id="0"/>
      <w:r w:rsidRPr="00A63721">
        <w:rPr>
          <w:color w:val="000000"/>
          <w:sz w:val="24"/>
          <w:szCs w:val="24"/>
        </w:rPr>
        <w:t>1.6. Администрация осуществляет муниципальный земельный контроль за соблюдением:</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A63721" w:rsidRDefault="00755710" w:rsidP="00755710">
      <w:pPr>
        <w:pStyle w:val="ConsPlusNormal"/>
        <w:spacing w:line="360" w:lineRule="auto"/>
        <w:ind w:firstLine="709"/>
        <w:jc w:val="both"/>
        <w:rPr>
          <w:color w:val="000000"/>
          <w:sz w:val="24"/>
          <w:szCs w:val="24"/>
        </w:rPr>
      </w:pPr>
      <w:r w:rsidRPr="00A63721">
        <w:rPr>
          <w:bCs/>
          <w:color w:val="000000"/>
          <w:sz w:val="24"/>
          <w:szCs w:val="24"/>
        </w:rPr>
        <w:t>1.7.</w:t>
      </w:r>
      <w:r w:rsidRPr="00A63721">
        <w:rPr>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A63721">
        <w:rPr>
          <w:bCs/>
          <w:color w:val="000000"/>
          <w:sz w:val="24"/>
          <w:szCs w:val="24"/>
        </w:rPr>
        <w:t xml:space="preserve"> муниципального земельного</w:t>
      </w:r>
      <w:r w:rsidRPr="00A63721">
        <w:rPr>
          <w:color w:val="000000"/>
          <w:sz w:val="24"/>
          <w:szCs w:val="24"/>
        </w:rPr>
        <w:t xml:space="preserve"> контроля.</w:t>
      </w:r>
    </w:p>
    <w:p w:rsidR="00755710" w:rsidRPr="00A63721" w:rsidRDefault="00755710" w:rsidP="00755710">
      <w:pPr>
        <w:pStyle w:val="ConsPlusNormal"/>
        <w:spacing w:line="360" w:lineRule="auto"/>
        <w:ind w:firstLine="0"/>
        <w:jc w:val="center"/>
        <w:rPr>
          <w:color w:val="000000"/>
          <w:sz w:val="24"/>
          <w:szCs w:val="24"/>
        </w:rPr>
      </w:pPr>
    </w:p>
    <w:p w:rsidR="00755710" w:rsidRPr="00A63721" w:rsidRDefault="00755710" w:rsidP="00755710">
      <w:pPr>
        <w:pStyle w:val="ConsPlusNormal"/>
        <w:ind w:firstLine="0"/>
        <w:jc w:val="center"/>
        <w:rPr>
          <w:b/>
          <w:bCs/>
          <w:color w:val="000000"/>
          <w:sz w:val="24"/>
          <w:szCs w:val="24"/>
        </w:rPr>
      </w:pPr>
      <w:r w:rsidRPr="00A63721">
        <w:rPr>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r w:rsidR="0097160F" w:rsidRPr="00A63721">
        <w:rPr>
          <w:rStyle w:val="aff1"/>
          <w:b/>
          <w:bCs/>
          <w:color w:val="000000"/>
          <w:sz w:val="24"/>
          <w:szCs w:val="24"/>
        </w:rPr>
        <w:footnoteReference w:id="1"/>
      </w:r>
    </w:p>
    <w:p w:rsidR="00755710" w:rsidRPr="00A63721" w:rsidRDefault="00755710" w:rsidP="00755710">
      <w:pPr>
        <w:pStyle w:val="ConsPlusNormal"/>
        <w:spacing w:line="360" w:lineRule="auto"/>
        <w:ind w:firstLine="0"/>
        <w:jc w:val="center"/>
        <w:rPr>
          <w:color w:val="000000"/>
          <w:sz w:val="24"/>
          <w:szCs w:val="24"/>
        </w:rPr>
      </w:pP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lastRenderedPageBreak/>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A63721">
          <w:rPr>
            <w:rStyle w:val="a5"/>
            <w:color w:val="000000"/>
            <w:sz w:val="24"/>
            <w:szCs w:val="24"/>
          </w:rPr>
          <w:t>законо</w:t>
        </w:r>
      </w:hyperlink>
      <w:r w:rsidRPr="00A63721">
        <w:rPr>
          <w:color w:val="000000"/>
          <w:sz w:val="24"/>
          <w:szCs w:val="24"/>
        </w:rPr>
        <w:t>м от 31.07.2020 № 248-ФЗ «О государственном контроле (надзоре) и муниципальном контроле в Российской Федерации».</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A63721">
          <w:rPr>
            <w:rStyle w:val="a5"/>
            <w:color w:val="000000"/>
            <w:sz w:val="24"/>
            <w:szCs w:val="24"/>
          </w:rPr>
          <w:t>критериями</w:t>
        </w:r>
      </w:hyperlink>
      <w:r w:rsidRPr="00A63721">
        <w:rPr>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При отнесении администрацией земель и земельных участков к категориям риска используются в том числе:</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1) сведения, содержащиеся в Едином государственном реестре недвижимости;</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 иные сведения, содержащиеся в администрации.</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1) для земельных участков, отнесенных к категории среднего риска, - один раз в 3 года;</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 для земельных участков, отнесенных к категории умеренного риска, - один раз в 6 лет.</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Принятие решения об отнесении земельных участков к категории низкого риска не требуется.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w:t>
      </w:r>
      <w:r w:rsidRPr="00A63721">
        <w:rPr>
          <w:color w:val="000000"/>
          <w:sz w:val="24"/>
          <w:szCs w:val="24"/>
        </w:rPr>
        <w:lastRenderedPageBreak/>
        <w:t>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1) среднего риска, - не менее 3 лет;</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 умеренного риска, - не менее 6 лет.</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A63721" w:rsidRDefault="00755710" w:rsidP="00755710">
      <w:pPr>
        <w:spacing w:line="360" w:lineRule="auto"/>
        <w:ind w:firstLine="709"/>
        <w:jc w:val="both"/>
        <w:rPr>
          <w:rFonts w:ascii="Arial" w:hAnsi="Arial" w:cs="Arial"/>
          <w:color w:val="000000"/>
        </w:rPr>
      </w:pPr>
      <w:r w:rsidRPr="00A63721">
        <w:rPr>
          <w:rFonts w:ascii="Arial" w:hAnsi="Arial" w:cs="Arial"/>
          <w:color w:val="000000"/>
        </w:rPr>
        <w:t>Перечни земельных участков с указанием категорий риска размещаются на официальном сайте администрации</w:t>
      </w:r>
      <w:r w:rsidRPr="00A63721">
        <w:rPr>
          <w:rStyle w:val="aff1"/>
          <w:rFonts w:ascii="Arial" w:hAnsi="Arial" w:cs="Arial"/>
          <w:color w:val="000000"/>
        </w:rPr>
        <w:footnoteReference w:id="2"/>
      </w:r>
      <w:r w:rsidRPr="00A63721">
        <w:rPr>
          <w:rFonts w:ascii="Arial" w:hAnsi="Arial" w:cs="Arial"/>
          <w:color w:val="000000"/>
        </w:rPr>
        <w:t xml:space="preserve"> в информационно-телекоммуникационной сети </w:t>
      </w:r>
      <w:r w:rsidRPr="00A63721">
        <w:rPr>
          <w:rFonts w:ascii="Arial" w:hAnsi="Arial" w:cs="Arial"/>
          <w:color w:val="000000"/>
        </w:rPr>
        <w:lastRenderedPageBreak/>
        <w:t>«Интернет» (далее – официальный сайт администрации) в специальном разделе, посвященном контрольной деятельности.</w:t>
      </w:r>
      <w:r w:rsidRPr="00A63721">
        <w:rPr>
          <w:rFonts w:ascii="Arial" w:hAnsi="Arial" w:cs="Arial"/>
          <w:color w:val="000000"/>
          <w:shd w:val="clear" w:color="auto" w:fill="FFFFFF"/>
        </w:rPr>
        <w:t xml:space="preserve"> Доступ к специальному разделу должен осуществляться с главной (основной) страницы </w:t>
      </w:r>
      <w:r w:rsidRPr="00A63721">
        <w:rPr>
          <w:rFonts w:ascii="Arial" w:hAnsi="Arial" w:cs="Arial"/>
          <w:color w:val="000000"/>
        </w:rPr>
        <w:t>официального сайта администрации</w:t>
      </w:r>
      <w:r w:rsidRPr="00A63721">
        <w:rPr>
          <w:rFonts w:ascii="Arial" w:hAnsi="Arial" w:cs="Arial"/>
          <w:color w:val="000000"/>
          <w:shd w:val="clear" w:color="auto" w:fill="FFFFFF"/>
        </w:rPr>
        <w:t>.</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2.8. Перечни земельных участков содержат следующую информацию:</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1) кадастровый номер земельного участка или при его отсутствии адрес местоположения земельного участка;</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 присвоенная категория риска;</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 реквизиты решения о присвоении земельному участку категории риска.</w:t>
      </w:r>
    </w:p>
    <w:p w:rsidR="00755710" w:rsidRPr="00A63721" w:rsidRDefault="00755710" w:rsidP="00755710">
      <w:pPr>
        <w:pStyle w:val="ConsPlusNormal"/>
        <w:spacing w:line="360" w:lineRule="auto"/>
        <w:ind w:firstLine="709"/>
        <w:jc w:val="both"/>
        <w:rPr>
          <w:b/>
          <w:bCs/>
          <w:color w:val="000000"/>
          <w:sz w:val="24"/>
          <w:szCs w:val="24"/>
        </w:rPr>
      </w:pPr>
    </w:p>
    <w:p w:rsidR="00755710" w:rsidRPr="00A63721" w:rsidRDefault="00755710" w:rsidP="00755710">
      <w:pPr>
        <w:pStyle w:val="ConsPlusNormal"/>
        <w:ind w:firstLine="0"/>
        <w:jc w:val="center"/>
        <w:rPr>
          <w:b/>
          <w:bCs/>
          <w:color w:val="000000"/>
          <w:sz w:val="24"/>
          <w:szCs w:val="24"/>
        </w:rPr>
      </w:pPr>
      <w:r w:rsidRPr="00A63721">
        <w:rPr>
          <w:b/>
          <w:bCs/>
          <w:color w:val="000000"/>
          <w:sz w:val="24"/>
          <w:szCs w:val="24"/>
        </w:rPr>
        <w:t>3. Профилактика рисков причинения вреда (ущерба) охраняемым законом ценностям</w:t>
      </w:r>
    </w:p>
    <w:p w:rsidR="00755710" w:rsidRPr="00A63721" w:rsidRDefault="00755710" w:rsidP="00755710">
      <w:pPr>
        <w:pStyle w:val="ConsPlusNormal"/>
        <w:ind w:firstLine="0"/>
        <w:jc w:val="center"/>
        <w:rPr>
          <w:b/>
          <w:bCs/>
          <w:color w:val="000000"/>
          <w:sz w:val="24"/>
          <w:szCs w:val="24"/>
        </w:rPr>
      </w:pP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8943CC" w:rsidRPr="00A63721">
        <w:rPr>
          <w:color w:val="000000"/>
          <w:sz w:val="24"/>
          <w:szCs w:val="24"/>
        </w:rPr>
        <w:t>администрации</w:t>
      </w:r>
      <w:r w:rsidRPr="00A63721">
        <w:rPr>
          <w:color w:val="000000"/>
          <w:sz w:val="24"/>
          <w:szCs w:val="24"/>
        </w:rPr>
        <w:t xml:space="preserve"> для принятия решения о проведении контрольных мероприятий.</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lastRenderedPageBreak/>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1) информирование;</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2) обобщение правоприменительной практики;</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3) объявление предостережений;</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4) консультирование;</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5) профилактический визит</w:t>
      </w:r>
      <w:r w:rsidRPr="00A63721">
        <w:rPr>
          <w:rStyle w:val="aff1"/>
          <w:color w:val="000000"/>
          <w:sz w:val="24"/>
          <w:szCs w:val="24"/>
        </w:rPr>
        <w:footnoteReference w:id="3"/>
      </w:r>
      <w:r w:rsidRPr="00A63721">
        <w:rPr>
          <w:color w:val="000000"/>
          <w:sz w:val="24"/>
          <w:szCs w:val="24"/>
        </w:rPr>
        <w:t>.</w:t>
      </w:r>
    </w:p>
    <w:p w:rsidR="00755710" w:rsidRPr="00A63721" w:rsidRDefault="00755710" w:rsidP="00755710">
      <w:pPr>
        <w:spacing w:line="360" w:lineRule="auto"/>
        <w:ind w:firstLine="709"/>
        <w:jc w:val="both"/>
        <w:rPr>
          <w:rFonts w:ascii="Arial" w:hAnsi="Arial" w:cs="Arial"/>
          <w:color w:val="000000"/>
        </w:rPr>
      </w:pPr>
      <w:r w:rsidRPr="00A63721">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63721">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A63721">
          <w:rPr>
            <w:rStyle w:val="a5"/>
            <w:color w:val="000000"/>
            <w:sz w:val="24"/>
            <w:szCs w:val="24"/>
          </w:rPr>
          <w:t>частью 3 статьи 46</w:t>
        </w:r>
      </w:hyperlink>
      <w:r w:rsidRPr="00A6372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 xml:space="preserve">Администрация также вправе информировать население </w:t>
      </w:r>
      <w:r w:rsidR="008943CC" w:rsidRPr="00A63721">
        <w:rPr>
          <w:color w:val="000000"/>
          <w:sz w:val="24"/>
          <w:szCs w:val="24"/>
        </w:rPr>
        <w:t>Сосновского сельского поселения</w:t>
      </w:r>
      <w:r w:rsidRPr="00A63721">
        <w:rPr>
          <w:i/>
          <w:iCs/>
          <w:color w:val="000000"/>
          <w:sz w:val="24"/>
          <w:szCs w:val="24"/>
        </w:rPr>
        <w:t xml:space="preserve"> </w:t>
      </w:r>
      <w:r w:rsidRPr="00A63721">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A63721">
        <w:rPr>
          <w:i/>
          <w:iCs/>
          <w:color w:val="000000"/>
          <w:sz w:val="24"/>
          <w:szCs w:val="24"/>
        </w:rPr>
        <w:t xml:space="preserve"> </w:t>
      </w:r>
      <w:r w:rsidRPr="00A63721">
        <w:rPr>
          <w:color w:val="000000"/>
          <w:sz w:val="24"/>
          <w:szCs w:val="24"/>
        </w:rPr>
        <w:t xml:space="preserve">Указанный </w:t>
      </w:r>
      <w:r w:rsidRPr="00A63721">
        <w:rPr>
          <w:color w:val="000000"/>
          <w:sz w:val="24"/>
          <w:szCs w:val="24"/>
        </w:rPr>
        <w:lastRenderedPageBreak/>
        <w:t>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A63721" w:rsidRDefault="00755710" w:rsidP="00755710">
      <w:pPr>
        <w:spacing w:line="360" w:lineRule="auto"/>
        <w:ind w:firstLine="709"/>
        <w:jc w:val="both"/>
        <w:rPr>
          <w:rFonts w:ascii="Arial" w:hAnsi="Arial" w:cs="Arial"/>
          <w:color w:val="000000"/>
        </w:rPr>
      </w:pPr>
      <w:r w:rsidRPr="00A63721">
        <w:rPr>
          <w:rFonts w:ascii="Arial" w:hAnsi="Arial" w:cs="Arial"/>
          <w:color w:val="000000"/>
        </w:rPr>
        <w:t>3.8. Предостережение о недопустимости нарушения обязательных требований и предложение</w:t>
      </w:r>
      <w:r w:rsidRPr="00A63721">
        <w:rPr>
          <w:rFonts w:ascii="Arial" w:hAnsi="Arial" w:cs="Arial"/>
          <w:color w:val="000000"/>
          <w:shd w:val="clear" w:color="auto" w:fill="FFFFFF"/>
        </w:rPr>
        <w:t xml:space="preserve"> принять меры по обеспечению соблюдения обязательных требований</w:t>
      </w:r>
      <w:r w:rsidRPr="00A63721">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63721">
        <w:rPr>
          <w:rFonts w:ascii="Arial" w:hAnsi="Arial" w:cs="Arial"/>
          <w:color w:val="000000"/>
          <w:shd w:val="clear" w:color="auto" w:fill="FFFFFF"/>
        </w:rPr>
        <w:t>или признаках нарушений обязательных требований </w:t>
      </w:r>
      <w:r w:rsidRPr="00A63721">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8943CC" w:rsidRPr="00A63721">
        <w:rPr>
          <w:rFonts w:ascii="Arial" w:hAnsi="Arial" w:cs="Arial"/>
          <w:color w:val="000000"/>
        </w:rPr>
        <w:t>администрации</w:t>
      </w:r>
      <w:r w:rsidRPr="00A63721">
        <w:rPr>
          <w:rFonts w:ascii="Arial" w:hAnsi="Arial" w:cs="Arial"/>
          <w:i/>
          <w:iCs/>
          <w:color w:val="000000"/>
        </w:rPr>
        <w:t xml:space="preserve"> </w:t>
      </w:r>
      <w:r w:rsidRPr="00A63721">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A63721" w:rsidRDefault="00755710" w:rsidP="00755710">
      <w:pPr>
        <w:spacing w:line="360" w:lineRule="auto"/>
        <w:ind w:firstLine="709"/>
        <w:jc w:val="both"/>
        <w:rPr>
          <w:rFonts w:ascii="Arial" w:hAnsi="Arial" w:cs="Arial"/>
          <w:color w:val="000000"/>
        </w:rPr>
      </w:pPr>
      <w:r w:rsidRPr="00A63721">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A63721">
        <w:rPr>
          <w:rFonts w:ascii="Arial" w:hAnsi="Arial" w:cs="Arial"/>
          <w:color w:val="000000"/>
          <w:shd w:val="clear" w:color="auto" w:fill="FFFFFF"/>
        </w:rPr>
        <w:t>приказом Министерства экономического развития Российской Федерации от 31.03.2021 № 151</w:t>
      </w:r>
      <w:r w:rsidRPr="00A63721">
        <w:rPr>
          <w:rFonts w:ascii="Arial" w:hAnsi="Arial" w:cs="Arial"/>
          <w:color w:val="000000"/>
        </w:rPr>
        <w:br/>
      </w:r>
      <w:r w:rsidRPr="00A63721">
        <w:rPr>
          <w:rFonts w:ascii="Arial" w:hAnsi="Arial" w:cs="Arial"/>
          <w:color w:val="000000"/>
          <w:shd w:val="clear" w:color="auto" w:fill="FFFFFF"/>
        </w:rPr>
        <w:t>«О типовых формах документов, используемых контрольным (надзорным) органом»</w:t>
      </w:r>
      <w:r w:rsidRPr="00A63721">
        <w:rPr>
          <w:rFonts w:ascii="Arial" w:hAnsi="Arial" w:cs="Arial"/>
          <w:color w:val="000000"/>
        </w:rPr>
        <w:t xml:space="preserve">. </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lastRenderedPageBreak/>
        <w:t xml:space="preserve">Личный прием граждан проводится главой </w:t>
      </w:r>
      <w:r w:rsidR="008943CC" w:rsidRPr="00A63721">
        <w:rPr>
          <w:color w:val="000000"/>
          <w:sz w:val="24"/>
          <w:szCs w:val="24"/>
        </w:rPr>
        <w:t>администрации</w:t>
      </w:r>
      <w:r w:rsidRPr="00A63721">
        <w:rPr>
          <w:i/>
          <w:iCs/>
          <w:color w:val="000000"/>
          <w:sz w:val="24"/>
          <w:szCs w:val="24"/>
        </w:rPr>
        <w:t xml:space="preserve"> </w:t>
      </w:r>
      <w:r w:rsidRPr="00A63721">
        <w:rPr>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Консультирование осуществляется в устной или письменной форме по следующим вопросам:</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1) организация и осуществление муниципального земельного контроля;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 порядок осуществления контрольных мероприятий, установленных настоящим Положением;</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 за время консультирования предоставить в устной форме ответ на поставленные вопросы невозможно;</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 ответ на поставленные вопросы требует дополнительного запроса сведений.</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lastRenderedPageBreak/>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8943CC" w:rsidRPr="00A63721">
        <w:rPr>
          <w:color w:val="000000"/>
          <w:sz w:val="24"/>
          <w:szCs w:val="24"/>
        </w:rPr>
        <w:t>администрации</w:t>
      </w:r>
      <w:r w:rsidRPr="00A63721">
        <w:rPr>
          <w:i/>
          <w:iCs/>
          <w:color w:val="000000"/>
          <w:sz w:val="24"/>
          <w:szCs w:val="24"/>
        </w:rPr>
        <w:t xml:space="preserve"> </w:t>
      </w:r>
      <w:r w:rsidRPr="00A63721">
        <w:rPr>
          <w:color w:val="000000"/>
          <w:sz w:val="24"/>
          <w:szCs w:val="24"/>
        </w:rPr>
        <w:t>или должностным лицом, уполномоченным осуществлять муниципальный земельный контроль.</w:t>
      </w:r>
    </w:p>
    <w:p w:rsidR="00755710" w:rsidRPr="00A63721" w:rsidRDefault="00755710" w:rsidP="00755710">
      <w:pPr>
        <w:pStyle w:val="ConsPlusNormal"/>
        <w:spacing w:line="360" w:lineRule="auto"/>
        <w:ind w:firstLine="709"/>
        <w:jc w:val="both"/>
        <w:rPr>
          <w:sz w:val="24"/>
          <w:szCs w:val="24"/>
        </w:rPr>
      </w:pPr>
      <w:r w:rsidRPr="00A63721">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A63721" w:rsidRDefault="00755710" w:rsidP="00755710">
      <w:pPr>
        <w:pStyle w:val="ConsPlusNormal"/>
        <w:spacing w:line="360" w:lineRule="auto"/>
        <w:ind w:firstLine="709"/>
        <w:jc w:val="both"/>
        <w:rPr>
          <w:sz w:val="24"/>
          <w:szCs w:val="24"/>
        </w:rPr>
      </w:pPr>
      <w:r w:rsidRPr="00A6372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A63721" w:rsidRDefault="00755710" w:rsidP="00755710">
      <w:pPr>
        <w:pStyle w:val="ConsPlusNormal"/>
        <w:spacing w:line="360" w:lineRule="auto"/>
        <w:ind w:firstLine="709"/>
        <w:jc w:val="both"/>
        <w:rPr>
          <w:sz w:val="24"/>
          <w:szCs w:val="24"/>
        </w:rPr>
      </w:pPr>
      <w:r w:rsidRPr="00A63721">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A63721" w:rsidRDefault="00755710" w:rsidP="00755710">
      <w:pPr>
        <w:pStyle w:val="ConsPlusNormal"/>
        <w:spacing w:line="360" w:lineRule="auto"/>
        <w:ind w:firstLine="709"/>
        <w:jc w:val="both"/>
        <w:rPr>
          <w:color w:val="000000"/>
          <w:sz w:val="24"/>
          <w:szCs w:val="24"/>
        </w:rPr>
      </w:pPr>
    </w:p>
    <w:p w:rsidR="00755710" w:rsidRPr="00A63721" w:rsidRDefault="00755710" w:rsidP="00755710">
      <w:pPr>
        <w:pStyle w:val="ConsPlusNormal"/>
        <w:spacing w:line="360" w:lineRule="auto"/>
        <w:ind w:firstLine="0"/>
        <w:jc w:val="center"/>
        <w:rPr>
          <w:b/>
          <w:bCs/>
          <w:color w:val="000000"/>
          <w:sz w:val="24"/>
          <w:szCs w:val="24"/>
        </w:rPr>
      </w:pPr>
      <w:r w:rsidRPr="00A63721">
        <w:rPr>
          <w:b/>
          <w:bCs/>
          <w:color w:val="000000"/>
          <w:sz w:val="24"/>
          <w:szCs w:val="24"/>
        </w:rPr>
        <w:t>4. Осуществление контрольных мероприятий и контрольных действий</w:t>
      </w:r>
    </w:p>
    <w:p w:rsidR="00755710" w:rsidRPr="00A63721" w:rsidRDefault="00755710" w:rsidP="00755710">
      <w:pPr>
        <w:pStyle w:val="ConsPlusNormal"/>
        <w:spacing w:line="360" w:lineRule="auto"/>
        <w:ind w:firstLine="0"/>
        <w:jc w:val="center"/>
        <w:rPr>
          <w:b/>
          <w:bCs/>
          <w:color w:val="000000"/>
          <w:sz w:val="24"/>
          <w:szCs w:val="24"/>
        </w:rPr>
      </w:pP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A63721">
        <w:rPr>
          <w:color w:val="000000"/>
          <w:sz w:val="24"/>
          <w:szCs w:val="24"/>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A63721" w:rsidRDefault="00755710" w:rsidP="00755710">
      <w:pPr>
        <w:spacing w:line="360" w:lineRule="auto"/>
        <w:ind w:firstLine="709"/>
        <w:jc w:val="both"/>
        <w:rPr>
          <w:rFonts w:ascii="Arial" w:hAnsi="Arial" w:cs="Arial"/>
          <w:color w:val="000000"/>
        </w:rPr>
      </w:pPr>
      <w:r w:rsidRPr="00A63721">
        <w:rPr>
          <w:rFonts w:ascii="Arial" w:hAnsi="Arial" w:cs="Arial"/>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A63721">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63721">
        <w:rPr>
          <w:rFonts w:ascii="Arial" w:hAnsi="Arial" w:cs="Arial"/>
          <w:color w:val="000000"/>
        </w:rPr>
        <w:t>);</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1) инспекционный визит;</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 рейдовый осмотр;</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 документарная проверка;</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lastRenderedPageBreak/>
        <w:t>4) выездная проверка;</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1) инспекционный визит;</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 рейдовый осмотр;</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 документарная проверка;</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4) выездная проверка;</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5) наблюдение за соблюдением обязательных требований;</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6) выездное обследование.</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lastRenderedPageBreak/>
        <w:t>4.7. Индикаторы риска нарушения обязательных требований указаны в приложении № 2 к настоящему Положению.</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A63721" w:rsidRDefault="00755710" w:rsidP="00755710">
      <w:pPr>
        <w:pStyle w:val="ConsPlusNormal"/>
        <w:spacing w:line="360" w:lineRule="auto"/>
        <w:ind w:firstLine="709"/>
        <w:jc w:val="both"/>
        <w:rPr>
          <w:i/>
          <w:iCs/>
          <w:color w:val="000000"/>
          <w:sz w:val="24"/>
          <w:szCs w:val="24"/>
        </w:rPr>
      </w:pPr>
      <w:r w:rsidRPr="00A63721">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302CBD" w:rsidRPr="00A63721">
        <w:rPr>
          <w:color w:val="000000"/>
          <w:sz w:val="24"/>
          <w:szCs w:val="24"/>
        </w:rPr>
        <w:t>Сосновского сельского поселения</w:t>
      </w:r>
      <w:r w:rsidRPr="00A63721">
        <w:rPr>
          <w:i/>
          <w:iCs/>
          <w:color w:val="000000"/>
          <w:sz w:val="24"/>
          <w:szCs w:val="24"/>
        </w:rPr>
        <w:t xml:space="preserve">, </w:t>
      </w:r>
      <w:r w:rsidRPr="00A63721">
        <w:rPr>
          <w:color w:val="000000"/>
          <w:sz w:val="24"/>
          <w:szCs w:val="24"/>
          <w:shd w:val="clear" w:color="auto" w:fill="FFFFFF"/>
        </w:rPr>
        <w:t>задания, содержащегося в планах работы администрации, в том числе в случаях, установленных</w:t>
      </w:r>
      <w:r w:rsidRPr="00A63721">
        <w:rPr>
          <w:color w:val="000000"/>
          <w:sz w:val="24"/>
          <w:szCs w:val="24"/>
        </w:rPr>
        <w:t xml:space="preserve"> Федеральным </w:t>
      </w:r>
      <w:hyperlink r:id="rId11" w:history="1">
        <w:r w:rsidRPr="00A63721">
          <w:rPr>
            <w:rStyle w:val="a5"/>
            <w:color w:val="000000"/>
            <w:sz w:val="24"/>
            <w:szCs w:val="24"/>
          </w:rPr>
          <w:t>законом</w:t>
        </w:r>
      </w:hyperlink>
      <w:r w:rsidRPr="00A63721">
        <w:rPr>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A63721">
          <w:rPr>
            <w:rStyle w:val="a5"/>
            <w:color w:val="000000"/>
            <w:sz w:val="24"/>
            <w:szCs w:val="24"/>
          </w:rPr>
          <w:t>законом</w:t>
        </w:r>
      </w:hyperlink>
      <w:r w:rsidRPr="00A63721">
        <w:rPr>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A63721" w:rsidRDefault="00755710" w:rsidP="00755710">
      <w:pPr>
        <w:spacing w:line="360" w:lineRule="auto"/>
        <w:ind w:firstLine="709"/>
        <w:jc w:val="both"/>
        <w:rPr>
          <w:rFonts w:ascii="Arial" w:hAnsi="Arial" w:cs="Arial"/>
          <w:color w:val="000000"/>
        </w:rPr>
      </w:pPr>
      <w:r w:rsidRPr="00A63721">
        <w:rPr>
          <w:rFonts w:ascii="Arial" w:hAnsi="Arial" w:cs="Arial"/>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w:t>
      </w:r>
      <w:r w:rsidRPr="00A63721">
        <w:rPr>
          <w:rFonts w:ascii="Arial" w:hAnsi="Arial" w:cs="Arial"/>
          <w:color w:val="000000"/>
        </w:rPr>
        <w:lastRenderedPageBreak/>
        <w:t xml:space="preserve">представления установлены утвержденным </w:t>
      </w:r>
      <w:r w:rsidRPr="00A63721">
        <w:rPr>
          <w:rFonts w:ascii="Arial" w:hAnsi="Arial" w:cs="Arial"/>
          <w:color w:val="000000"/>
          <w:shd w:val="clear" w:color="auto" w:fill="FFFFFF"/>
        </w:rPr>
        <w:t>распоряжением Правительства Российской Федерации от 19.04.2016 № 724-р перечнем</w:t>
      </w:r>
      <w:r w:rsidRPr="00A63721">
        <w:rPr>
          <w:rFonts w:ascii="Arial" w:hAnsi="Arial" w:cs="Arial"/>
          <w:color w:val="000000"/>
        </w:rPr>
        <w:br/>
      </w:r>
      <w:r w:rsidRPr="00A63721">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63721">
        <w:rPr>
          <w:rFonts w:ascii="Arial" w:hAnsi="Arial" w:cs="Arial"/>
          <w:color w:val="000000"/>
        </w:rPr>
        <w:t xml:space="preserve"> </w:t>
      </w:r>
      <w:hyperlink r:id="rId13" w:history="1">
        <w:r w:rsidRPr="00A63721">
          <w:rPr>
            <w:rStyle w:val="a5"/>
            <w:rFonts w:ascii="Arial" w:hAnsi="Arial" w:cs="Arial"/>
            <w:color w:val="000000"/>
          </w:rPr>
          <w:t>Правилами</w:t>
        </w:r>
      </w:hyperlink>
      <w:r w:rsidRPr="00A63721">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A63721">
          <w:rPr>
            <w:rStyle w:val="a5"/>
            <w:color w:val="000000"/>
            <w:sz w:val="24"/>
            <w:szCs w:val="24"/>
          </w:rPr>
          <w:t>Правилами</w:t>
        </w:r>
      </w:hyperlink>
      <w:r w:rsidRPr="00A63721">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 xml:space="preserve">4.14. </w:t>
      </w:r>
      <w:r w:rsidRPr="00A63721">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w:t>
      </w:r>
      <w:r w:rsidRPr="00A63721">
        <w:rPr>
          <w:color w:val="000000"/>
          <w:sz w:val="24"/>
          <w:szCs w:val="24"/>
          <w:shd w:val="clear" w:color="auto" w:fill="FFFFFF"/>
        </w:rPr>
        <w:lastRenderedPageBreak/>
        <w:t>гражданина в администрацию (но не более чем на 20 дней), относится соблюдение одновременно следующих условий:</w:t>
      </w:r>
    </w:p>
    <w:p w:rsidR="00755710" w:rsidRPr="00A63721" w:rsidRDefault="00755710" w:rsidP="00755710">
      <w:pPr>
        <w:spacing w:line="360" w:lineRule="auto"/>
        <w:ind w:firstLine="709"/>
        <w:jc w:val="both"/>
        <w:rPr>
          <w:rFonts w:ascii="Arial" w:hAnsi="Arial" w:cs="Arial"/>
          <w:color w:val="000000"/>
          <w:shd w:val="clear" w:color="auto" w:fill="FFFFFF"/>
        </w:rPr>
      </w:pPr>
      <w:r w:rsidRPr="00A63721">
        <w:rPr>
          <w:rFonts w:ascii="Arial" w:hAnsi="Arial" w:cs="Arial"/>
          <w:color w:val="000000"/>
        </w:rPr>
        <w:t xml:space="preserve">1) </w:t>
      </w:r>
      <w:r w:rsidRPr="00A63721">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A63721">
        <w:rPr>
          <w:rFonts w:ascii="Arial" w:hAnsi="Arial" w:cs="Arial"/>
          <w:color w:val="000000"/>
        </w:rPr>
        <w:t xml:space="preserve">должностным лицом, уполномоченным осуществлять муниципальный земельный контроль, </w:t>
      </w:r>
      <w:r w:rsidRPr="00A63721">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A63721" w:rsidRDefault="00755710" w:rsidP="00755710">
      <w:pPr>
        <w:spacing w:line="360" w:lineRule="auto"/>
        <w:ind w:firstLine="709"/>
        <w:jc w:val="both"/>
        <w:rPr>
          <w:rFonts w:ascii="Arial" w:hAnsi="Arial" w:cs="Arial"/>
          <w:color w:val="000000"/>
        </w:rPr>
      </w:pPr>
      <w:r w:rsidRPr="00A63721">
        <w:rPr>
          <w:rFonts w:ascii="Arial" w:hAnsi="Arial" w:cs="Arial"/>
          <w:color w:val="000000"/>
          <w:shd w:val="clear" w:color="auto" w:fill="FFFFFF"/>
        </w:rPr>
        <w:t xml:space="preserve">2) отсутствие признаков </w:t>
      </w:r>
      <w:r w:rsidRPr="00A63721">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55710" w:rsidRPr="00A63721" w:rsidRDefault="00755710" w:rsidP="00755710">
      <w:pPr>
        <w:spacing w:line="360" w:lineRule="auto"/>
        <w:ind w:firstLine="709"/>
        <w:jc w:val="both"/>
        <w:rPr>
          <w:rFonts w:ascii="Arial" w:hAnsi="Arial" w:cs="Arial"/>
          <w:color w:val="000000"/>
        </w:rPr>
      </w:pPr>
      <w:r w:rsidRPr="00A63721">
        <w:rPr>
          <w:rFonts w:ascii="Arial" w:hAnsi="Arial" w:cs="Arial"/>
          <w:color w:val="000000"/>
        </w:rPr>
        <w:t>3) имеются уважительные причины для отсутствия контролируемого лица (болезнь</w:t>
      </w:r>
      <w:r w:rsidRPr="00A63721">
        <w:rPr>
          <w:rFonts w:ascii="Arial" w:hAnsi="Arial" w:cs="Arial"/>
          <w:color w:val="000000"/>
          <w:shd w:val="clear" w:color="auto" w:fill="FFFFFF"/>
        </w:rPr>
        <w:t xml:space="preserve"> контролируемого лица</w:t>
      </w:r>
      <w:r w:rsidRPr="00A63721">
        <w:rPr>
          <w:rFonts w:ascii="Arial" w:hAnsi="Arial" w:cs="Arial"/>
          <w:color w:val="000000"/>
        </w:rPr>
        <w:t>, его командировка и т.п.) при проведении</w:t>
      </w:r>
      <w:r w:rsidRPr="00A63721">
        <w:rPr>
          <w:rFonts w:ascii="Arial" w:hAnsi="Arial" w:cs="Arial"/>
          <w:color w:val="000000"/>
          <w:shd w:val="clear" w:color="auto" w:fill="FFFFFF"/>
        </w:rPr>
        <w:t xml:space="preserve"> контрольного мероприятия</w:t>
      </w:r>
      <w:r w:rsidRPr="00A63721">
        <w:rPr>
          <w:rFonts w:ascii="Arial" w:hAnsi="Arial" w:cs="Arial"/>
          <w:color w:val="000000"/>
        </w:rPr>
        <w:t>.</w:t>
      </w:r>
    </w:p>
    <w:p w:rsidR="00755710" w:rsidRPr="00A63721" w:rsidRDefault="00755710" w:rsidP="00755710">
      <w:pPr>
        <w:pStyle w:val="s1"/>
        <w:spacing w:line="360" w:lineRule="auto"/>
        <w:ind w:firstLine="709"/>
        <w:rPr>
          <w:color w:val="000000"/>
          <w:sz w:val="24"/>
          <w:szCs w:val="24"/>
        </w:rPr>
      </w:pPr>
      <w:r w:rsidRPr="00A63721">
        <w:rPr>
          <w:color w:val="000000"/>
          <w:sz w:val="24"/>
          <w:szCs w:val="24"/>
        </w:rPr>
        <w:t xml:space="preserve">4.15. Срок проведения выездной проверки не может превышать 10 рабочих дней. </w:t>
      </w:r>
    </w:p>
    <w:p w:rsidR="00755710" w:rsidRPr="00A63721" w:rsidRDefault="00755710" w:rsidP="00755710">
      <w:pPr>
        <w:pStyle w:val="s1"/>
        <w:spacing w:line="360" w:lineRule="auto"/>
        <w:ind w:firstLine="709"/>
        <w:rPr>
          <w:color w:val="000000"/>
          <w:sz w:val="24"/>
          <w:szCs w:val="24"/>
        </w:rPr>
      </w:pPr>
      <w:r w:rsidRPr="00A63721">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A63721" w:rsidRDefault="00755710" w:rsidP="00755710">
      <w:pPr>
        <w:pStyle w:val="s1"/>
        <w:spacing w:line="360" w:lineRule="auto"/>
        <w:ind w:firstLine="709"/>
        <w:rPr>
          <w:color w:val="000000"/>
          <w:sz w:val="24"/>
          <w:szCs w:val="24"/>
        </w:rPr>
      </w:pPr>
      <w:r w:rsidRPr="00A63721">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lastRenderedPageBreak/>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A63721">
          <w:rPr>
            <w:rStyle w:val="a5"/>
            <w:color w:val="000000"/>
            <w:sz w:val="24"/>
            <w:szCs w:val="24"/>
          </w:rPr>
          <w:t>частью 2 статьи 90</w:t>
        </w:r>
      </w:hyperlink>
      <w:r w:rsidRPr="00A6372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A63721" w:rsidRDefault="00755710" w:rsidP="00755710">
      <w:pPr>
        <w:spacing w:line="360" w:lineRule="auto"/>
        <w:ind w:firstLine="709"/>
        <w:jc w:val="both"/>
        <w:rPr>
          <w:rFonts w:ascii="Arial" w:hAnsi="Arial" w:cs="Arial"/>
          <w:color w:val="000000"/>
        </w:rPr>
      </w:pPr>
      <w:r w:rsidRPr="00A63721">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A63721">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A63721">
        <w:rPr>
          <w:rFonts w:ascii="Arial" w:hAnsi="Arial" w:cs="Arial"/>
          <w:color w:val="000000"/>
        </w:rPr>
        <w:t>.</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63721">
        <w:rPr>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Pr="00A63721">
        <w:rPr>
          <w:color w:val="000000"/>
          <w:sz w:val="24"/>
          <w:szCs w:val="24"/>
          <w:shd w:val="clear" w:color="auto" w:fill="FFFFFF"/>
        </w:rPr>
        <w:lastRenderedPageBreak/>
        <w:t>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63721">
        <w:rPr>
          <w:color w:val="000000"/>
          <w:sz w:val="24"/>
          <w:szCs w:val="24"/>
        </w:rPr>
        <w:t>Единый портал</w:t>
      </w:r>
      <w:r w:rsidRPr="00A63721">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63721">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63721">
        <w:rPr>
          <w:color w:val="000000"/>
          <w:sz w:val="24"/>
          <w:szCs w:val="24"/>
        </w:rPr>
        <w:t xml:space="preserve"> Указанный гражданин вправе направлять администрации документы на бумажном носителе.</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63721">
        <w:rPr>
          <w:color w:val="000000"/>
          <w:sz w:val="24"/>
          <w:szCs w:val="24"/>
          <w:shd w:val="clear" w:color="auto" w:fill="FFFFFF"/>
        </w:rPr>
        <w:t xml:space="preserve">Федерального закона </w:t>
      </w:r>
      <w:r w:rsidRPr="00A63721">
        <w:rPr>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A63721">
        <w:rPr>
          <w:rStyle w:val="aff1"/>
          <w:color w:val="000000"/>
          <w:sz w:val="24"/>
          <w:szCs w:val="24"/>
        </w:rPr>
        <w:footnoteReference w:id="4"/>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w:t>
      </w:r>
      <w:r w:rsidRPr="00A63721">
        <w:rPr>
          <w:color w:val="000000"/>
          <w:sz w:val="24"/>
          <w:szCs w:val="24"/>
        </w:rPr>
        <w:lastRenderedPageBreak/>
        <w:t>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A63721" w:rsidRDefault="00755710" w:rsidP="00755710">
      <w:pPr>
        <w:pStyle w:val="ConsPlusNormal"/>
        <w:spacing w:line="360" w:lineRule="auto"/>
        <w:ind w:firstLine="709"/>
        <w:jc w:val="both"/>
        <w:rPr>
          <w:sz w:val="24"/>
          <w:szCs w:val="24"/>
        </w:rPr>
      </w:pPr>
      <w:bookmarkStart w:id="1" w:name="Par318"/>
      <w:bookmarkEnd w:id="1"/>
      <w:r w:rsidRPr="00A63721">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A63721" w:rsidRDefault="00755710" w:rsidP="00755710">
      <w:pPr>
        <w:spacing w:line="360" w:lineRule="auto"/>
        <w:ind w:firstLine="709"/>
        <w:jc w:val="both"/>
        <w:rPr>
          <w:rFonts w:ascii="Arial" w:hAnsi="Arial" w:cs="Arial"/>
          <w:color w:val="000000"/>
        </w:rPr>
      </w:pPr>
      <w:r w:rsidRPr="00A63721">
        <w:rPr>
          <w:rFonts w:ascii="Arial" w:hAnsi="Arial" w:cs="Arial"/>
          <w:color w:val="000000"/>
        </w:rPr>
        <w:t xml:space="preserve">4) </w:t>
      </w:r>
      <w:r w:rsidRPr="00A63721">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63721">
        <w:rPr>
          <w:rFonts w:ascii="Arial" w:hAnsi="Arial" w:cs="Arial"/>
          <w:color w:val="000000"/>
        </w:rPr>
        <w:t>;</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A63721" w:rsidRDefault="00755710" w:rsidP="00755710">
      <w:pPr>
        <w:spacing w:line="360" w:lineRule="auto"/>
        <w:ind w:firstLine="709"/>
        <w:jc w:val="both"/>
        <w:rPr>
          <w:rFonts w:ascii="Arial" w:hAnsi="Arial" w:cs="Arial"/>
          <w:color w:val="000000"/>
        </w:rPr>
      </w:pPr>
      <w:r w:rsidRPr="00A63721">
        <w:rPr>
          <w:rFonts w:ascii="Arial" w:hAnsi="Arial" w:cs="Arial"/>
          <w:color w:val="000000"/>
        </w:rPr>
        <w:t xml:space="preserve">1) исполнительный орган государственной власти или орган местного самоуправления, предусмотренные </w:t>
      </w:r>
      <w:hyperlink r:id="rId16" w:history="1">
        <w:r w:rsidRPr="00A63721">
          <w:rPr>
            <w:rStyle w:val="a5"/>
            <w:rFonts w:ascii="Arial" w:hAnsi="Arial" w:cs="Arial"/>
            <w:color w:val="000000"/>
          </w:rPr>
          <w:t>статьей 39.2</w:t>
        </w:r>
      </w:hyperlink>
      <w:r w:rsidRPr="00A63721">
        <w:rPr>
          <w:rFonts w:ascii="Arial" w:hAnsi="Arial" w:cs="Arial"/>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A63721">
        <w:rPr>
          <w:rFonts w:ascii="Arial" w:hAnsi="Arial" w:cs="Arial"/>
          <w:color w:val="000000"/>
          <w:shd w:val="clear" w:color="auto" w:fill="FFFFFF"/>
        </w:rPr>
        <w:t>Федерального закона от 25.10.2001 № 137-ФЗ «О введении в действие Земельного кодекса Российской Федерации»)</w:t>
      </w:r>
      <w:r w:rsidRPr="00A63721">
        <w:rPr>
          <w:rFonts w:ascii="Arial" w:hAnsi="Arial" w:cs="Arial"/>
          <w:color w:val="000000"/>
        </w:rPr>
        <w:t>, в отношении земельных участков (земель), находящихся в государственной или муниципальной собственности;</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73FD8" w:rsidRPr="00A63721">
        <w:rPr>
          <w:sz w:val="24"/>
          <w:szCs w:val="24"/>
        </w:rPr>
        <w:t>Томской области</w:t>
      </w:r>
      <w:r w:rsidRPr="00A63721">
        <w:rPr>
          <w:color w:val="000000"/>
          <w:sz w:val="24"/>
          <w:szCs w:val="24"/>
        </w:rPr>
        <w:t>, органами местного самоуправления, правоохранительными органами, организациями и гражданами.</w:t>
      </w:r>
    </w:p>
    <w:p w:rsidR="00755710" w:rsidRPr="00A63721" w:rsidRDefault="00755710" w:rsidP="00755710">
      <w:pPr>
        <w:spacing w:line="360" w:lineRule="auto"/>
        <w:ind w:firstLine="709"/>
        <w:jc w:val="both"/>
        <w:rPr>
          <w:rFonts w:ascii="Arial" w:hAnsi="Arial" w:cs="Arial"/>
        </w:rPr>
      </w:pPr>
      <w:r w:rsidRPr="00A63721">
        <w:rPr>
          <w:rFonts w:ascii="Arial" w:hAnsi="Arial" w:cs="Arial"/>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w:t>
      </w:r>
      <w:r w:rsidRPr="00A63721">
        <w:rPr>
          <w:rFonts w:ascii="Arial" w:hAnsi="Arial" w:cs="Arial"/>
          <w:color w:val="000000"/>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D03979" w:rsidRPr="00A63721">
        <w:rPr>
          <w:color w:val="000000"/>
          <w:sz w:val="24"/>
          <w:szCs w:val="24"/>
        </w:rPr>
        <w:t>Сосновского сельского поселения</w:t>
      </w:r>
      <w:r w:rsidRPr="00A63721">
        <w:rPr>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A63721" w:rsidRDefault="00755710" w:rsidP="00755710">
      <w:pPr>
        <w:pStyle w:val="ConsPlusNormal"/>
        <w:spacing w:line="360" w:lineRule="auto"/>
        <w:ind w:firstLine="709"/>
        <w:jc w:val="both"/>
        <w:rPr>
          <w:color w:val="000000"/>
          <w:sz w:val="24"/>
          <w:szCs w:val="24"/>
        </w:rPr>
      </w:pPr>
    </w:p>
    <w:p w:rsidR="00755710" w:rsidRPr="00A63721" w:rsidRDefault="00755710" w:rsidP="00755710">
      <w:pPr>
        <w:pStyle w:val="ConsPlusNormal"/>
        <w:ind w:firstLine="0"/>
        <w:jc w:val="center"/>
        <w:rPr>
          <w:b/>
          <w:bCs/>
          <w:color w:val="000000"/>
          <w:sz w:val="24"/>
          <w:szCs w:val="24"/>
        </w:rPr>
      </w:pPr>
      <w:r w:rsidRPr="00A63721">
        <w:rPr>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sidRPr="00A63721">
        <w:rPr>
          <w:rStyle w:val="aff1"/>
          <w:b/>
          <w:bCs/>
          <w:color w:val="000000"/>
          <w:sz w:val="24"/>
          <w:szCs w:val="24"/>
        </w:rPr>
        <w:footnoteReference w:id="5"/>
      </w:r>
    </w:p>
    <w:p w:rsidR="00755710" w:rsidRPr="00A63721" w:rsidRDefault="00755710" w:rsidP="00755710">
      <w:pPr>
        <w:pStyle w:val="ConsPlusNormal"/>
        <w:ind w:firstLine="0"/>
        <w:jc w:val="center"/>
        <w:rPr>
          <w:b/>
          <w:bCs/>
          <w:color w:val="000000"/>
          <w:sz w:val="24"/>
          <w:szCs w:val="24"/>
        </w:rPr>
      </w:pP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lastRenderedPageBreak/>
        <w:t>1) решений о проведении контрольных мероприятий;</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 актов контрольных мероприятий, предписаний об устранении выявленных нарушений;</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A63721" w:rsidRDefault="00755710" w:rsidP="00755710">
      <w:pPr>
        <w:spacing w:line="360" w:lineRule="auto"/>
        <w:ind w:firstLine="709"/>
        <w:jc w:val="both"/>
        <w:rPr>
          <w:rFonts w:ascii="Arial" w:hAnsi="Arial" w:cs="Arial"/>
          <w:color w:val="000000"/>
        </w:rPr>
      </w:pPr>
      <w:r w:rsidRPr="00A63721">
        <w:rPr>
          <w:rFonts w:ascii="Arial" w:hAnsi="Arial" w:cs="Arial"/>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63721">
        <w:rPr>
          <w:rFonts w:ascii="Arial" w:hAnsi="Arial" w:cs="Arial"/>
          <w:color w:val="000000"/>
          <w:shd w:val="clear" w:color="auto" w:fill="FFFFFF"/>
        </w:rPr>
        <w:t xml:space="preserve"> и (или) регионального портала государственных и муниципальных услуг</w:t>
      </w:r>
      <w:r w:rsidRPr="00A63721">
        <w:rPr>
          <w:rFonts w:ascii="Arial" w:hAnsi="Arial" w:cs="Arial"/>
          <w:color w:val="000000"/>
        </w:rPr>
        <w:t>.</w:t>
      </w:r>
    </w:p>
    <w:p w:rsidR="00755710" w:rsidRPr="00A63721" w:rsidRDefault="00755710" w:rsidP="00755710">
      <w:pPr>
        <w:pStyle w:val="s1"/>
        <w:spacing w:line="360" w:lineRule="auto"/>
        <w:rPr>
          <w:color w:val="000000"/>
          <w:sz w:val="24"/>
          <w:szCs w:val="24"/>
        </w:rPr>
      </w:pPr>
      <w:r w:rsidRPr="00A63721">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03979" w:rsidRPr="00A63721">
        <w:rPr>
          <w:color w:val="000000"/>
          <w:sz w:val="24"/>
          <w:szCs w:val="24"/>
        </w:rPr>
        <w:t>Сосновского сельского поселения</w:t>
      </w:r>
      <w:r w:rsidRPr="00A63721">
        <w:rPr>
          <w:i/>
          <w:iCs/>
          <w:color w:val="000000"/>
          <w:sz w:val="24"/>
          <w:szCs w:val="24"/>
        </w:rPr>
        <w:t xml:space="preserve"> </w:t>
      </w:r>
      <w:r w:rsidRPr="00A63721">
        <w:rPr>
          <w:color w:val="000000"/>
          <w:sz w:val="24"/>
          <w:szCs w:val="24"/>
        </w:rPr>
        <w:t xml:space="preserve">с предварительным информированием главы </w:t>
      </w:r>
      <w:r w:rsidR="00D03979" w:rsidRPr="00A63721">
        <w:rPr>
          <w:color w:val="000000"/>
          <w:sz w:val="24"/>
          <w:szCs w:val="24"/>
        </w:rPr>
        <w:t>Сосновского сельского поселения</w:t>
      </w:r>
      <w:r w:rsidRPr="00A63721">
        <w:rPr>
          <w:i/>
          <w:iCs/>
          <w:color w:val="000000"/>
          <w:sz w:val="24"/>
          <w:szCs w:val="24"/>
        </w:rPr>
        <w:t xml:space="preserve"> </w:t>
      </w:r>
      <w:r w:rsidRPr="00A63721">
        <w:rPr>
          <w:color w:val="000000"/>
          <w:sz w:val="24"/>
          <w:szCs w:val="24"/>
        </w:rPr>
        <w:t>о наличии в</w:t>
      </w:r>
      <w:r w:rsidRPr="00A63721">
        <w:rPr>
          <w:i/>
          <w:iCs/>
          <w:color w:val="000000"/>
          <w:sz w:val="24"/>
          <w:szCs w:val="24"/>
        </w:rPr>
        <w:t xml:space="preserve"> </w:t>
      </w:r>
      <w:r w:rsidRPr="00A63721">
        <w:rPr>
          <w:color w:val="000000"/>
          <w:sz w:val="24"/>
          <w:szCs w:val="24"/>
        </w:rPr>
        <w:t>жалобе (документах) сведений, составляющих государственную или иную охраняемую законом тайну.</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 xml:space="preserve">5.4. Жалоба на решение администрации, действия (бездействие) его должностных лиц рассматривается главой </w:t>
      </w:r>
      <w:r w:rsidR="004C1153" w:rsidRPr="00A63721">
        <w:rPr>
          <w:color w:val="000000"/>
          <w:sz w:val="24"/>
          <w:szCs w:val="24"/>
        </w:rPr>
        <w:t>Сосновского сельского поселения</w:t>
      </w:r>
      <w:r w:rsidRPr="00A63721">
        <w:rPr>
          <w:color w:val="000000"/>
          <w:sz w:val="24"/>
          <w:szCs w:val="24"/>
        </w:rPr>
        <w:t>.</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4C1153" w:rsidRPr="00A63721">
        <w:rPr>
          <w:color w:val="000000"/>
          <w:sz w:val="24"/>
          <w:szCs w:val="24"/>
        </w:rPr>
        <w:t>Сосновского сельского поселения</w:t>
      </w:r>
      <w:r w:rsidRPr="00A63721">
        <w:rPr>
          <w:color w:val="000000"/>
          <w:sz w:val="24"/>
          <w:szCs w:val="24"/>
        </w:rPr>
        <w:t xml:space="preserve"> не более чем на 20 рабочих дней.</w:t>
      </w:r>
    </w:p>
    <w:p w:rsidR="00755710" w:rsidRPr="00A63721" w:rsidRDefault="00755710" w:rsidP="00755710">
      <w:pPr>
        <w:pStyle w:val="14"/>
        <w:spacing w:line="360" w:lineRule="auto"/>
        <w:ind w:firstLine="709"/>
        <w:jc w:val="both"/>
        <w:rPr>
          <w:rFonts w:ascii="Arial" w:hAnsi="Arial" w:cs="Arial"/>
          <w:color w:val="000000"/>
          <w:sz w:val="24"/>
          <w:szCs w:val="24"/>
        </w:rPr>
      </w:pPr>
    </w:p>
    <w:p w:rsidR="00755710" w:rsidRPr="00A63721" w:rsidRDefault="00755710" w:rsidP="00755710">
      <w:pPr>
        <w:pStyle w:val="14"/>
        <w:jc w:val="center"/>
        <w:rPr>
          <w:rFonts w:ascii="Arial" w:hAnsi="Arial" w:cs="Arial"/>
          <w:b/>
          <w:bCs/>
          <w:color w:val="000000"/>
          <w:sz w:val="24"/>
          <w:szCs w:val="24"/>
        </w:rPr>
      </w:pPr>
      <w:r w:rsidRPr="00A63721">
        <w:rPr>
          <w:rFonts w:ascii="Arial" w:hAnsi="Arial" w:cs="Arial"/>
          <w:b/>
          <w:bCs/>
          <w:color w:val="000000"/>
          <w:sz w:val="24"/>
          <w:szCs w:val="24"/>
        </w:rPr>
        <w:t>6. Ключевые показатели муниципального земельного контроля и их целевые значения</w:t>
      </w:r>
    </w:p>
    <w:p w:rsidR="00755710" w:rsidRPr="00A63721" w:rsidRDefault="00755710" w:rsidP="00755710">
      <w:pPr>
        <w:pStyle w:val="14"/>
        <w:jc w:val="center"/>
        <w:rPr>
          <w:rFonts w:ascii="Arial" w:hAnsi="Arial" w:cs="Arial"/>
          <w:b/>
          <w:bCs/>
          <w:color w:val="000000"/>
          <w:sz w:val="24"/>
          <w:szCs w:val="24"/>
        </w:rPr>
      </w:pPr>
    </w:p>
    <w:p w:rsidR="00755710" w:rsidRPr="00A63721" w:rsidRDefault="00755710" w:rsidP="00755710">
      <w:pPr>
        <w:pStyle w:val="14"/>
        <w:spacing w:line="360" w:lineRule="auto"/>
        <w:ind w:firstLine="709"/>
        <w:jc w:val="both"/>
        <w:rPr>
          <w:rFonts w:ascii="Arial" w:hAnsi="Arial" w:cs="Arial"/>
          <w:sz w:val="24"/>
          <w:szCs w:val="24"/>
        </w:rPr>
      </w:pPr>
      <w:r w:rsidRPr="00A63721">
        <w:rPr>
          <w:rFonts w:ascii="Arial" w:hAnsi="Arial" w:cs="Arial"/>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A63721" w:rsidRDefault="00755710" w:rsidP="009632F3">
      <w:pPr>
        <w:pStyle w:val="14"/>
        <w:spacing w:line="360" w:lineRule="auto"/>
        <w:ind w:firstLine="709"/>
        <w:jc w:val="both"/>
        <w:rPr>
          <w:rFonts w:ascii="Arial" w:hAnsi="Arial" w:cs="Arial"/>
          <w:sz w:val="24"/>
          <w:szCs w:val="24"/>
        </w:rPr>
      </w:pPr>
      <w:r w:rsidRPr="00A63721">
        <w:rPr>
          <w:rFonts w:ascii="Arial" w:hAnsi="Arial" w:cs="Arial"/>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4C1153" w:rsidRPr="00A63721">
        <w:rPr>
          <w:rFonts w:ascii="Arial" w:hAnsi="Arial" w:cs="Arial"/>
          <w:bCs/>
          <w:color w:val="000000"/>
          <w:sz w:val="24"/>
          <w:szCs w:val="24"/>
        </w:rPr>
        <w:t>Советом Сосновского сельского поселения</w:t>
      </w:r>
      <w:r w:rsidRPr="00A63721">
        <w:rPr>
          <w:rFonts w:ascii="Arial" w:hAnsi="Arial" w:cs="Arial"/>
          <w:color w:val="000000"/>
          <w:sz w:val="24"/>
          <w:szCs w:val="24"/>
        </w:rPr>
        <w:t>.</w:t>
      </w:r>
      <w:r w:rsidRPr="00A63721">
        <w:rPr>
          <w:rFonts w:ascii="Arial" w:hAnsi="Arial" w:cs="Arial"/>
          <w:color w:val="000000"/>
          <w:sz w:val="24"/>
          <w:szCs w:val="24"/>
        </w:rPr>
        <w:br w:type="page"/>
      </w:r>
    </w:p>
    <w:p w:rsidR="00755710" w:rsidRPr="00A63721" w:rsidRDefault="00755710" w:rsidP="00755710">
      <w:pPr>
        <w:pStyle w:val="ConsPlusNormal"/>
        <w:ind w:firstLine="0"/>
        <w:jc w:val="right"/>
        <w:rPr>
          <w:sz w:val="24"/>
          <w:szCs w:val="24"/>
        </w:rPr>
      </w:pPr>
      <w:r w:rsidRPr="00A63721">
        <w:rPr>
          <w:color w:val="000000"/>
          <w:sz w:val="24"/>
          <w:szCs w:val="24"/>
        </w:rPr>
        <w:lastRenderedPageBreak/>
        <w:t>Приложение № 1</w:t>
      </w:r>
    </w:p>
    <w:p w:rsidR="00755710" w:rsidRPr="00A63721" w:rsidRDefault="00755710" w:rsidP="00755710">
      <w:pPr>
        <w:pStyle w:val="ConsPlusNormal"/>
        <w:ind w:firstLine="0"/>
        <w:jc w:val="right"/>
        <w:rPr>
          <w:color w:val="000000"/>
          <w:sz w:val="24"/>
          <w:szCs w:val="24"/>
        </w:rPr>
      </w:pPr>
      <w:r w:rsidRPr="00A63721">
        <w:rPr>
          <w:color w:val="000000"/>
          <w:sz w:val="24"/>
          <w:szCs w:val="24"/>
        </w:rPr>
        <w:t xml:space="preserve">к Положению о муниципальном земельном контроля </w:t>
      </w:r>
    </w:p>
    <w:p w:rsidR="00755710" w:rsidRPr="00A63721" w:rsidRDefault="00755710" w:rsidP="00755710">
      <w:pPr>
        <w:pStyle w:val="ConsPlusNormal"/>
        <w:ind w:firstLine="0"/>
        <w:jc w:val="right"/>
        <w:rPr>
          <w:i/>
          <w:iCs/>
          <w:color w:val="000000"/>
          <w:sz w:val="24"/>
          <w:szCs w:val="24"/>
        </w:rPr>
      </w:pPr>
      <w:r w:rsidRPr="00A63721">
        <w:rPr>
          <w:color w:val="000000"/>
          <w:sz w:val="24"/>
          <w:szCs w:val="24"/>
        </w:rPr>
        <w:t>в границах</w:t>
      </w:r>
      <w:r w:rsidR="00C00456" w:rsidRPr="00A63721">
        <w:rPr>
          <w:color w:val="000000"/>
          <w:sz w:val="24"/>
          <w:szCs w:val="24"/>
        </w:rPr>
        <w:t xml:space="preserve"> Сосновского сельского поселения</w:t>
      </w:r>
    </w:p>
    <w:p w:rsidR="00755710" w:rsidRPr="00A63721" w:rsidRDefault="00755710" w:rsidP="00755710">
      <w:pPr>
        <w:pStyle w:val="ConsPlusNormal"/>
        <w:ind w:firstLine="0"/>
        <w:jc w:val="right"/>
        <w:rPr>
          <w:b/>
          <w:bCs/>
          <w:color w:val="000000"/>
          <w:sz w:val="24"/>
          <w:szCs w:val="24"/>
        </w:rPr>
      </w:pPr>
    </w:p>
    <w:p w:rsidR="00755710" w:rsidRPr="00A63721" w:rsidRDefault="00755710" w:rsidP="00755710">
      <w:pPr>
        <w:pStyle w:val="ConsPlusTitle"/>
        <w:jc w:val="center"/>
        <w:rPr>
          <w:rFonts w:ascii="Arial" w:hAnsi="Arial" w:cs="Arial"/>
          <w:sz w:val="24"/>
          <w:szCs w:val="24"/>
        </w:rPr>
      </w:pPr>
      <w:bookmarkStart w:id="2" w:name="Par381"/>
      <w:bookmarkEnd w:id="2"/>
      <w:r w:rsidRPr="00A63721">
        <w:rPr>
          <w:rFonts w:ascii="Arial" w:hAnsi="Arial" w:cs="Arial"/>
          <w:color w:val="000000"/>
          <w:sz w:val="24"/>
          <w:szCs w:val="24"/>
        </w:rPr>
        <w:t>Критерии</w:t>
      </w:r>
      <w:r w:rsidR="00603941" w:rsidRPr="00A63721">
        <w:rPr>
          <w:rStyle w:val="aff1"/>
          <w:rFonts w:ascii="Arial" w:hAnsi="Arial" w:cs="Arial"/>
          <w:color w:val="000000"/>
          <w:sz w:val="24"/>
          <w:szCs w:val="24"/>
        </w:rPr>
        <w:footnoteReference w:id="6"/>
      </w:r>
    </w:p>
    <w:p w:rsidR="00755710" w:rsidRPr="00A63721" w:rsidRDefault="00755710" w:rsidP="00755710">
      <w:pPr>
        <w:pStyle w:val="ConsPlusTitle"/>
        <w:jc w:val="center"/>
        <w:rPr>
          <w:rFonts w:ascii="Arial" w:hAnsi="Arial" w:cs="Arial"/>
          <w:b w:val="0"/>
          <w:bCs w:val="0"/>
          <w:color w:val="000000"/>
          <w:sz w:val="24"/>
          <w:szCs w:val="24"/>
        </w:rPr>
      </w:pPr>
      <w:r w:rsidRPr="00A63721">
        <w:rPr>
          <w:rFonts w:ascii="Arial" w:hAnsi="Arial" w:cs="Arial"/>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C00456" w:rsidRPr="00A63721">
        <w:rPr>
          <w:rFonts w:ascii="Arial" w:hAnsi="Arial" w:cs="Arial"/>
          <w:bCs w:val="0"/>
          <w:color w:val="000000"/>
          <w:sz w:val="24"/>
          <w:szCs w:val="24"/>
        </w:rPr>
        <w:t>Сосновского сельского поселения</w:t>
      </w:r>
      <w:r w:rsidRPr="00A63721">
        <w:rPr>
          <w:rFonts w:ascii="Arial" w:hAnsi="Arial" w:cs="Arial"/>
          <w:b w:val="0"/>
          <w:bCs w:val="0"/>
          <w:i/>
          <w:iCs/>
          <w:color w:val="000000"/>
          <w:sz w:val="24"/>
          <w:szCs w:val="24"/>
        </w:rPr>
        <w:t xml:space="preserve"> </w:t>
      </w:r>
      <w:r w:rsidRPr="00A63721">
        <w:rPr>
          <w:rFonts w:ascii="Arial" w:hAnsi="Arial" w:cs="Arial"/>
          <w:b w:val="0"/>
          <w:bCs w:val="0"/>
          <w:color w:val="000000"/>
          <w:sz w:val="24"/>
          <w:szCs w:val="24"/>
        </w:rPr>
        <w:t xml:space="preserve"> </w:t>
      </w:r>
    </w:p>
    <w:p w:rsidR="00755710" w:rsidRPr="00A63721" w:rsidRDefault="00755710" w:rsidP="00755710">
      <w:pPr>
        <w:pStyle w:val="ConsPlusTitle"/>
        <w:jc w:val="center"/>
        <w:rPr>
          <w:rFonts w:ascii="Arial" w:hAnsi="Arial" w:cs="Arial"/>
          <w:color w:val="000000"/>
          <w:sz w:val="24"/>
          <w:szCs w:val="24"/>
        </w:rPr>
      </w:pPr>
      <w:r w:rsidRPr="00A63721">
        <w:rPr>
          <w:rFonts w:ascii="Arial" w:hAnsi="Arial" w:cs="Arial"/>
          <w:color w:val="000000"/>
          <w:sz w:val="24"/>
          <w:szCs w:val="24"/>
        </w:rPr>
        <w:t>муниципального земельного контроля</w:t>
      </w:r>
    </w:p>
    <w:p w:rsidR="00755710" w:rsidRPr="00A63721" w:rsidRDefault="00755710" w:rsidP="00755710">
      <w:pPr>
        <w:pStyle w:val="ConsPlusTitle"/>
        <w:jc w:val="center"/>
        <w:rPr>
          <w:rFonts w:ascii="Arial" w:hAnsi="Arial" w:cs="Arial"/>
          <w:sz w:val="24"/>
          <w:szCs w:val="24"/>
        </w:rPr>
      </w:pP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1. К категории среднего риска относятся: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 К категории умеренного риска относятся земельные участки:</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а) относящиеся к категории земель населенных пунктов;</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
    <w:p w:rsidR="00755710" w:rsidRPr="00A63721" w:rsidRDefault="00755710" w:rsidP="00755710">
      <w:pPr>
        <w:pStyle w:val="ConsPlusNormal"/>
        <w:widowControl w:val="0"/>
        <w:spacing w:line="360" w:lineRule="auto"/>
        <w:ind w:firstLine="709"/>
        <w:jc w:val="both"/>
        <w:rPr>
          <w:color w:val="000000"/>
          <w:sz w:val="24"/>
          <w:szCs w:val="24"/>
        </w:rPr>
      </w:pPr>
      <w:r w:rsidRPr="00A63721">
        <w:rPr>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55710" w:rsidRPr="00A63721" w:rsidRDefault="00755710" w:rsidP="00755710">
      <w:pPr>
        <w:pStyle w:val="ConsPlusNormal"/>
        <w:ind w:firstLine="0"/>
        <w:jc w:val="right"/>
        <w:rPr>
          <w:sz w:val="24"/>
          <w:szCs w:val="24"/>
        </w:rPr>
      </w:pPr>
      <w:r w:rsidRPr="00A63721">
        <w:rPr>
          <w:color w:val="000000"/>
          <w:sz w:val="24"/>
          <w:szCs w:val="24"/>
        </w:rPr>
        <w:t>Приложение № 2</w:t>
      </w:r>
    </w:p>
    <w:p w:rsidR="00755710" w:rsidRPr="00A63721" w:rsidRDefault="00755710" w:rsidP="00755710">
      <w:pPr>
        <w:pStyle w:val="ConsPlusNormal"/>
        <w:ind w:firstLine="0"/>
        <w:jc w:val="right"/>
        <w:rPr>
          <w:color w:val="000000"/>
          <w:sz w:val="24"/>
          <w:szCs w:val="24"/>
        </w:rPr>
      </w:pPr>
      <w:r w:rsidRPr="00A63721">
        <w:rPr>
          <w:color w:val="000000"/>
          <w:sz w:val="24"/>
          <w:szCs w:val="24"/>
        </w:rPr>
        <w:t xml:space="preserve">к Положению о муниципальном земельном контроля </w:t>
      </w:r>
    </w:p>
    <w:p w:rsidR="00755710" w:rsidRPr="00A63721" w:rsidRDefault="00755710" w:rsidP="00755710">
      <w:pPr>
        <w:pStyle w:val="ConsPlusNormal"/>
        <w:ind w:firstLine="0"/>
        <w:jc w:val="right"/>
        <w:rPr>
          <w:i/>
          <w:iCs/>
          <w:color w:val="000000"/>
          <w:sz w:val="24"/>
          <w:szCs w:val="24"/>
        </w:rPr>
      </w:pPr>
      <w:r w:rsidRPr="00A63721">
        <w:rPr>
          <w:color w:val="000000"/>
          <w:sz w:val="24"/>
          <w:szCs w:val="24"/>
        </w:rPr>
        <w:t xml:space="preserve">в границах </w:t>
      </w:r>
      <w:r w:rsidR="00C00456" w:rsidRPr="00A63721">
        <w:rPr>
          <w:color w:val="000000"/>
          <w:sz w:val="24"/>
          <w:szCs w:val="24"/>
        </w:rPr>
        <w:t>Сосновского сельского поселения</w:t>
      </w:r>
    </w:p>
    <w:p w:rsidR="00755710" w:rsidRPr="00A63721" w:rsidRDefault="00755710" w:rsidP="00755710">
      <w:pPr>
        <w:widowControl w:val="0"/>
        <w:autoSpaceDE w:val="0"/>
        <w:spacing w:line="276" w:lineRule="auto"/>
        <w:ind w:firstLine="540"/>
        <w:jc w:val="both"/>
        <w:rPr>
          <w:rFonts w:ascii="Arial" w:hAnsi="Arial" w:cs="Arial"/>
          <w:color w:val="000000"/>
        </w:rPr>
      </w:pPr>
    </w:p>
    <w:p w:rsidR="00755710" w:rsidRPr="00A63721" w:rsidRDefault="00755710" w:rsidP="00755710">
      <w:pPr>
        <w:pStyle w:val="ConsPlusTitle"/>
        <w:jc w:val="center"/>
        <w:rPr>
          <w:rFonts w:ascii="Arial" w:hAnsi="Arial" w:cs="Arial"/>
          <w:sz w:val="24"/>
          <w:szCs w:val="24"/>
        </w:rPr>
      </w:pPr>
      <w:r w:rsidRPr="00A63721">
        <w:rPr>
          <w:rFonts w:ascii="Arial" w:hAnsi="Arial" w:cs="Arial"/>
          <w:color w:val="000000"/>
          <w:sz w:val="24"/>
          <w:szCs w:val="24"/>
        </w:rPr>
        <w:t>Индикаторы</w:t>
      </w:r>
      <w:r w:rsidR="00603941" w:rsidRPr="00A63721">
        <w:rPr>
          <w:rStyle w:val="aff1"/>
          <w:rFonts w:ascii="Arial" w:hAnsi="Arial" w:cs="Arial"/>
          <w:color w:val="000000"/>
          <w:sz w:val="24"/>
          <w:szCs w:val="24"/>
        </w:rPr>
        <w:footnoteReference w:id="7"/>
      </w:r>
      <w:r w:rsidRPr="00A63721">
        <w:rPr>
          <w:rFonts w:ascii="Arial" w:hAnsi="Arial" w:cs="Arial"/>
          <w:color w:val="000000"/>
          <w:sz w:val="24"/>
          <w:szCs w:val="24"/>
        </w:rPr>
        <w:t xml:space="preserve"> риска нарушения обязательных требований, используемые для </w:t>
      </w:r>
      <w:r w:rsidRPr="00A63721">
        <w:rPr>
          <w:rFonts w:ascii="Arial" w:hAnsi="Arial" w:cs="Arial"/>
          <w:color w:val="000000"/>
          <w:sz w:val="24"/>
          <w:szCs w:val="24"/>
        </w:rPr>
        <w:lastRenderedPageBreak/>
        <w:t>определения необходимости проведения внеплановых</w:t>
      </w:r>
    </w:p>
    <w:p w:rsidR="00755710" w:rsidRPr="00A63721" w:rsidRDefault="00755710" w:rsidP="00755710">
      <w:pPr>
        <w:pStyle w:val="ConsPlusTitle"/>
        <w:jc w:val="center"/>
        <w:rPr>
          <w:rFonts w:ascii="Arial" w:hAnsi="Arial" w:cs="Arial"/>
          <w:b w:val="0"/>
          <w:bCs w:val="0"/>
          <w:color w:val="000000"/>
          <w:sz w:val="24"/>
          <w:szCs w:val="24"/>
        </w:rPr>
      </w:pPr>
      <w:r w:rsidRPr="00A63721">
        <w:rPr>
          <w:rFonts w:ascii="Arial" w:hAnsi="Arial" w:cs="Arial"/>
          <w:color w:val="000000"/>
          <w:sz w:val="24"/>
          <w:szCs w:val="24"/>
        </w:rPr>
        <w:t>проверок при осуществлении администрацией</w:t>
      </w:r>
      <w:r w:rsidR="00D72398" w:rsidRPr="00A63721">
        <w:rPr>
          <w:rFonts w:ascii="Arial" w:hAnsi="Arial" w:cs="Arial"/>
          <w:color w:val="000000"/>
          <w:sz w:val="24"/>
          <w:szCs w:val="24"/>
        </w:rPr>
        <w:t xml:space="preserve"> Сосновского сельского поселения</w:t>
      </w:r>
      <w:r w:rsidRPr="00A63721">
        <w:rPr>
          <w:rFonts w:ascii="Arial" w:hAnsi="Arial" w:cs="Arial"/>
          <w:b w:val="0"/>
          <w:bCs w:val="0"/>
          <w:i/>
          <w:iCs/>
          <w:color w:val="000000"/>
          <w:sz w:val="24"/>
          <w:szCs w:val="24"/>
        </w:rPr>
        <w:t xml:space="preserve"> </w:t>
      </w:r>
      <w:r w:rsidRPr="00A63721">
        <w:rPr>
          <w:rFonts w:ascii="Arial" w:hAnsi="Arial" w:cs="Arial"/>
          <w:b w:val="0"/>
          <w:bCs w:val="0"/>
          <w:color w:val="000000"/>
          <w:sz w:val="24"/>
          <w:szCs w:val="24"/>
        </w:rPr>
        <w:t xml:space="preserve"> </w:t>
      </w:r>
    </w:p>
    <w:p w:rsidR="00755710" w:rsidRPr="00A63721" w:rsidRDefault="00755710" w:rsidP="00755710">
      <w:pPr>
        <w:pStyle w:val="ConsPlusTitle"/>
        <w:jc w:val="center"/>
        <w:rPr>
          <w:rFonts w:ascii="Arial" w:hAnsi="Arial" w:cs="Arial"/>
          <w:color w:val="000000"/>
          <w:sz w:val="24"/>
          <w:szCs w:val="24"/>
        </w:rPr>
      </w:pPr>
      <w:r w:rsidRPr="00A63721">
        <w:rPr>
          <w:rFonts w:ascii="Arial" w:hAnsi="Arial" w:cs="Arial"/>
          <w:color w:val="000000"/>
          <w:sz w:val="24"/>
          <w:szCs w:val="24"/>
        </w:rPr>
        <w:t>муниципального земельного контроля</w:t>
      </w:r>
    </w:p>
    <w:p w:rsidR="00755710" w:rsidRPr="00A63721" w:rsidRDefault="00755710" w:rsidP="00755710">
      <w:pPr>
        <w:pStyle w:val="ConsPlusNormal"/>
        <w:ind w:firstLine="540"/>
        <w:jc w:val="both"/>
        <w:rPr>
          <w:color w:val="000000"/>
          <w:sz w:val="24"/>
          <w:szCs w:val="24"/>
        </w:rPr>
      </w:pPr>
    </w:p>
    <w:p w:rsidR="00755710" w:rsidRPr="00A63721" w:rsidRDefault="00755710" w:rsidP="00755710">
      <w:pPr>
        <w:pStyle w:val="ConsPlusNormal"/>
        <w:ind w:firstLine="540"/>
        <w:jc w:val="both"/>
        <w:rPr>
          <w:color w:val="000000"/>
          <w:sz w:val="24"/>
          <w:szCs w:val="24"/>
        </w:rPr>
      </w:pP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A63721" w:rsidRDefault="00755710" w:rsidP="00755710">
      <w:pPr>
        <w:pStyle w:val="ConsPlusNormal"/>
        <w:spacing w:line="360" w:lineRule="auto"/>
        <w:ind w:firstLine="709"/>
        <w:jc w:val="both"/>
        <w:rPr>
          <w:sz w:val="24"/>
          <w:szCs w:val="24"/>
        </w:rPr>
      </w:pPr>
      <w:r w:rsidRPr="00A63721">
        <w:rPr>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A63721" w:rsidRDefault="00755710" w:rsidP="00755710">
      <w:pPr>
        <w:pStyle w:val="ConsPlusNormal"/>
        <w:spacing w:line="360" w:lineRule="auto"/>
        <w:ind w:firstLine="709"/>
        <w:jc w:val="both"/>
        <w:rPr>
          <w:color w:val="000000"/>
          <w:sz w:val="24"/>
          <w:szCs w:val="24"/>
        </w:rPr>
      </w:pPr>
      <w:r w:rsidRPr="00A63721">
        <w:rPr>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A63721" w:rsidRDefault="00755710" w:rsidP="00755710">
      <w:pPr>
        <w:pStyle w:val="ConsTitle"/>
        <w:widowControl/>
        <w:spacing w:line="240" w:lineRule="exact"/>
        <w:jc w:val="both"/>
        <w:rPr>
          <w:color w:val="000000"/>
          <w:sz w:val="24"/>
          <w:szCs w:val="24"/>
        </w:rPr>
      </w:pPr>
    </w:p>
    <w:p w:rsidR="00755710" w:rsidRPr="00A63721" w:rsidRDefault="00755710" w:rsidP="00755710">
      <w:pPr>
        <w:pStyle w:val="ConsTitle"/>
        <w:widowControl/>
        <w:spacing w:line="240" w:lineRule="exact"/>
        <w:jc w:val="both"/>
        <w:rPr>
          <w:i/>
          <w:iCs/>
          <w:color w:val="000000"/>
          <w:sz w:val="24"/>
          <w:szCs w:val="24"/>
        </w:rPr>
      </w:pPr>
      <w:r w:rsidRPr="00A63721">
        <w:rPr>
          <w:color w:val="000000"/>
          <w:sz w:val="24"/>
          <w:szCs w:val="24"/>
        </w:rPr>
        <w:br w:type="page"/>
      </w:r>
    </w:p>
    <w:p w:rsidR="00755710" w:rsidRPr="00A63721" w:rsidRDefault="00755710" w:rsidP="00755710">
      <w:pPr>
        <w:jc w:val="center"/>
        <w:rPr>
          <w:rFonts w:ascii="Arial" w:hAnsi="Arial" w:cs="Arial"/>
          <w:b/>
          <w:bCs/>
          <w:color w:val="000000"/>
        </w:rPr>
      </w:pPr>
      <w:r w:rsidRPr="00A63721">
        <w:rPr>
          <w:rFonts w:ascii="Arial" w:hAnsi="Arial" w:cs="Arial"/>
          <w:b/>
          <w:bCs/>
          <w:color w:val="000000"/>
        </w:rPr>
        <w:lastRenderedPageBreak/>
        <w:t xml:space="preserve">Пояснительная записка </w:t>
      </w:r>
    </w:p>
    <w:p w:rsidR="00755710" w:rsidRPr="00A63721" w:rsidRDefault="00755710" w:rsidP="00755710">
      <w:pPr>
        <w:jc w:val="center"/>
        <w:rPr>
          <w:rFonts w:ascii="Arial" w:hAnsi="Arial" w:cs="Arial"/>
          <w:b/>
          <w:bCs/>
          <w:color w:val="000000"/>
        </w:rPr>
      </w:pPr>
      <w:r w:rsidRPr="00A63721">
        <w:rPr>
          <w:rFonts w:ascii="Arial" w:hAnsi="Arial" w:cs="Arial"/>
          <w:b/>
          <w:bCs/>
          <w:color w:val="000000"/>
        </w:rPr>
        <w:t xml:space="preserve">к положению о муниципальном земельном контроле </w:t>
      </w:r>
    </w:p>
    <w:p w:rsidR="00755710" w:rsidRPr="00A63721" w:rsidRDefault="00755710" w:rsidP="00755710">
      <w:pPr>
        <w:spacing w:line="360" w:lineRule="auto"/>
        <w:jc w:val="center"/>
        <w:rPr>
          <w:rFonts w:ascii="Arial" w:hAnsi="Arial" w:cs="Arial"/>
          <w:color w:val="000000"/>
        </w:rPr>
      </w:pPr>
    </w:p>
    <w:p w:rsidR="00755710" w:rsidRPr="00A63721" w:rsidRDefault="00755710" w:rsidP="00755710">
      <w:pPr>
        <w:pStyle w:val="ConsTitle"/>
        <w:widowControl/>
        <w:spacing w:line="360" w:lineRule="auto"/>
        <w:ind w:firstLine="709"/>
        <w:jc w:val="both"/>
        <w:rPr>
          <w:b w:val="0"/>
          <w:color w:val="000000"/>
          <w:sz w:val="24"/>
          <w:szCs w:val="24"/>
          <w:shd w:val="clear" w:color="auto" w:fill="FFFFFF"/>
          <w:lang w:eastAsia="ru-RU"/>
        </w:rPr>
      </w:pPr>
      <w:r w:rsidRPr="00A63721">
        <w:rPr>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A63721">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A63721" w:rsidRDefault="00755710" w:rsidP="00755710">
      <w:pPr>
        <w:pStyle w:val="ConsTitle"/>
        <w:widowControl/>
        <w:spacing w:line="360" w:lineRule="auto"/>
        <w:ind w:firstLine="709"/>
        <w:jc w:val="both"/>
        <w:rPr>
          <w:b w:val="0"/>
          <w:color w:val="000000"/>
          <w:sz w:val="24"/>
          <w:szCs w:val="24"/>
          <w:shd w:val="clear" w:color="auto" w:fill="FFFFFF"/>
          <w:lang w:eastAsia="ru-RU"/>
        </w:rPr>
      </w:pPr>
      <w:r w:rsidRPr="00A63721">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A63721" w:rsidRDefault="00755710" w:rsidP="00755710">
      <w:pPr>
        <w:pStyle w:val="ConsTitle"/>
        <w:spacing w:line="360" w:lineRule="auto"/>
        <w:ind w:firstLine="709"/>
        <w:jc w:val="both"/>
        <w:rPr>
          <w:b w:val="0"/>
          <w:color w:val="000000"/>
          <w:sz w:val="24"/>
          <w:szCs w:val="24"/>
          <w:shd w:val="clear" w:color="auto" w:fill="FFFFFF"/>
          <w:lang w:eastAsia="ru-RU"/>
        </w:rPr>
      </w:pPr>
      <w:r w:rsidRPr="00A63721">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A63721" w:rsidRDefault="00755710" w:rsidP="00755710">
      <w:pPr>
        <w:pStyle w:val="ConsTitle"/>
        <w:spacing w:line="360" w:lineRule="auto"/>
        <w:ind w:firstLine="709"/>
        <w:jc w:val="both"/>
        <w:rPr>
          <w:b w:val="0"/>
          <w:color w:val="000000"/>
          <w:sz w:val="24"/>
          <w:szCs w:val="24"/>
          <w:shd w:val="clear" w:color="auto" w:fill="FFFFFF"/>
          <w:lang w:eastAsia="ru-RU"/>
        </w:rPr>
      </w:pPr>
      <w:r w:rsidRPr="00A63721">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A63721">
        <w:rPr>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w:t>
      </w:r>
      <w:r w:rsidRPr="00A63721">
        <w:rPr>
          <w:b w:val="0"/>
          <w:color w:val="000000"/>
          <w:sz w:val="24"/>
          <w:szCs w:val="24"/>
          <w:lang w:eastAsia="ru-RU"/>
        </w:rPr>
        <w:lastRenderedPageBreak/>
        <w:t>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63721">
        <w:rPr>
          <w:b w:val="0"/>
          <w:color w:val="000000"/>
          <w:sz w:val="24"/>
          <w:szCs w:val="24"/>
          <w:shd w:val="clear" w:color="auto" w:fill="FFFFFF"/>
          <w:lang w:eastAsia="ru-RU"/>
        </w:rPr>
        <w:t xml:space="preserve">, принятие правового акта, утверждающего </w:t>
      </w:r>
      <w:r w:rsidRPr="00A63721">
        <w:rPr>
          <w:b w:val="0"/>
          <w:color w:val="000000"/>
          <w:sz w:val="24"/>
          <w:szCs w:val="24"/>
          <w:lang w:eastAsia="ru-RU"/>
        </w:rPr>
        <w:t>положение о виде муниципального контроля</w:t>
      </w:r>
      <w:r w:rsidRPr="00A63721">
        <w:rPr>
          <w:b w:val="0"/>
          <w:color w:val="000000"/>
          <w:sz w:val="24"/>
          <w:szCs w:val="24"/>
          <w:shd w:val="clear" w:color="auto" w:fill="FFFFFF"/>
          <w:lang w:eastAsia="ru-RU"/>
        </w:rPr>
        <w:t xml:space="preserve">, остается в компетенции представительного органа поселения. </w:t>
      </w:r>
    </w:p>
    <w:p w:rsidR="00755710" w:rsidRPr="00A63721" w:rsidRDefault="00755710" w:rsidP="00755710">
      <w:pPr>
        <w:pStyle w:val="ConsTitle"/>
        <w:widowControl/>
        <w:spacing w:line="360" w:lineRule="auto"/>
        <w:ind w:firstLine="709"/>
        <w:jc w:val="both"/>
        <w:rPr>
          <w:b w:val="0"/>
          <w:color w:val="000000"/>
          <w:sz w:val="24"/>
          <w:szCs w:val="24"/>
          <w:shd w:val="clear" w:color="auto" w:fill="FFFFFF"/>
          <w:lang w:eastAsia="ru-RU"/>
        </w:rPr>
      </w:pPr>
      <w:r w:rsidRPr="00A63721">
        <w:rPr>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755710" w:rsidRPr="00A63721" w:rsidRDefault="00755710" w:rsidP="00755710">
      <w:pPr>
        <w:pStyle w:val="ConsTitle"/>
        <w:widowControl/>
        <w:spacing w:line="360" w:lineRule="auto"/>
        <w:ind w:firstLine="709"/>
        <w:jc w:val="both"/>
        <w:rPr>
          <w:b w:val="0"/>
          <w:color w:val="000000"/>
          <w:sz w:val="24"/>
          <w:szCs w:val="24"/>
          <w:shd w:val="clear" w:color="auto" w:fill="FFFFFF"/>
          <w:lang w:eastAsia="ru-RU"/>
        </w:rPr>
      </w:pPr>
      <w:r w:rsidRPr="00A63721">
        <w:rPr>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A63721" w:rsidRDefault="00755710" w:rsidP="00755710">
      <w:pPr>
        <w:spacing w:line="360" w:lineRule="auto"/>
        <w:ind w:firstLine="709"/>
        <w:jc w:val="both"/>
        <w:rPr>
          <w:rFonts w:ascii="Arial" w:hAnsi="Arial" w:cs="Arial"/>
        </w:rPr>
      </w:pPr>
      <w:r w:rsidRPr="00A63721">
        <w:rPr>
          <w:rFonts w:ascii="Arial" w:hAnsi="Arial" w:cs="Arial"/>
          <w:color w:val="000000"/>
          <w:shd w:val="clear" w:color="auto" w:fill="FFFFFF"/>
        </w:rPr>
        <w:t xml:space="preserve">4. Перечень обязательных требований в пункте 1.6 Положения сформулирован исходя из того, что предметом </w:t>
      </w:r>
      <w:r w:rsidRPr="00A63721">
        <w:rPr>
          <w:rFonts w:ascii="Arial" w:hAnsi="Arial" w:cs="Arial"/>
          <w:color w:val="000000"/>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A63721">
        <w:rPr>
          <w:rFonts w:ascii="Arial" w:hAnsi="Arial" w:cs="Arial"/>
          <w:color w:val="000000"/>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A63721">
        <w:rPr>
          <w:rFonts w:ascii="Arial" w:hAnsi="Arial" w:cs="Arial"/>
          <w:color w:val="000000"/>
        </w:rPr>
        <w:t>)</w:t>
      </w:r>
      <w:r w:rsidRPr="00A63721">
        <w:rPr>
          <w:rFonts w:ascii="Arial" w:hAnsi="Arial" w:cs="Arial"/>
          <w:color w:val="000000"/>
          <w:shd w:val="clear" w:color="auto" w:fill="FFFFFF"/>
        </w:rPr>
        <w:t xml:space="preserve"> и 19.5 (</w:t>
      </w:r>
      <w:r w:rsidRPr="00A63721">
        <w:rPr>
          <w:rFonts w:ascii="Arial" w:hAnsi="Arial" w:cs="Arial"/>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A63721">
        <w:rPr>
          <w:rFonts w:ascii="Arial" w:hAnsi="Arial" w:cs="Arial"/>
          <w:color w:val="000000"/>
          <w:shd w:val="clear" w:color="auto" w:fill="FFFFFF"/>
        </w:rPr>
        <w:t>) Кодекса Российской Федерации об административных правонарушениях.</w:t>
      </w:r>
    </w:p>
    <w:p w:rsidR="00755710" w:rsidRPr="00A63721" w:rsidRDefault="00755710" w:rsidP="00755710">
      <w:pPr>
        <w:pStyle w:val="ConsTitle"/>
        <w:widowControl/>
        <w:spacing w:line="360" w:lineRule="auto"/>
        <w:ind w:firstLine="709"/>
        <w:jc w:val="both"/>
        <w:rPr>
          <w:b w:val="0"/>
          <w:color w:val="000000"/>
          <w:sz w:val="24"/>
          <w:szCs w:val="24"/>
          <w:shd w:val="clear" w:color="auto" w:fill="FFFFFF"/>
          <w:lang w:eastAsia="ru-RU"/>
        </w:rPr>
      </w:pPr>
      <w:r w:rsidRPr="00A63721">
        <w:rPr>
          <w:b w:val="0"/>
          <w:color w:val="000000"/>
          <w:sz w:val="24"/>
          <w:szCs w:val="24"/>
        </w:rPr>
        <w:t>Соответственно</w:t>
      </w:r>
      <w:r w:rsidRPr="00A63721">
        <w:rPr>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A63721">
        <w:rPr>
          <w:b w:val="0"/>
          <w:color w:val="000000"/>
          <w:sz w:val="24"/>
          <w:szCs w:val="24"/>
          <w:shd w:val="clear" w:color="auto" w:fill="FFFFFF"/>
          <w:lang w:eastAsia="ru-RU"/>
        </w:rPr>
        <w:t xml:space="preserve"> Кодекса Российской Федерации об административных правонарушениях.</w:t>
      </w:r>
    </w:p>
    <w:p w:rsidR="00755710" w:rsidRPr="00A63721" w:rsidRDefault="00755710" w:rsidP="00755710">
      <w:pPr>
        <w:pStyle w:val="ConsTitle"/>
        <w:spacing w:line="360" w:lineRule="auto"/>
        <w:ind w:firstLine="709"/>
        <w:jc w:val="both"/>
        <w:rPr>
          <w:b w:val="0"/>
          <w:color w:val="000000"/>
          <w:sz w:val="24"/>
          <w:szCs w:val="24"/>
          <w:shd w:val="clear" w:color="auto" w:fill="FFFFFF"/>
          <w:lang w:eastAsia="ru-RU"/>
        </w:rPr>
      </w:pPr>
      <w:r w:rsidRPr="00A63721">
        <w:rPr>
          <w:b w:val="0"/>
          <w:color w:val="000000"/>
          <w:sz w:val="24"/>
          <w:szCs w:val="24"/>
          <w:shd w:val="clear" w:color="auto" w:fill="FFFFFF"/>
          <w:lang w:eastAsia="ru-RU"/>
        </w:rPr>
        <w:t xml:space="preserve">5. Положением предусмотрено проведение следующих видов </w:t>
      </w:r>
      <w:r w:rsidRPr="00A63721">
        <w:rPr>
          <w:b w:val="0"/>
          <w:color w:val="000000"/>
          <w:sz w:val="24"/>
          <w:szCs w:val="24"/>
          <w:shd w:val="clear" w:color="auto" w:fill="FFFFFF"/>
          <w:lang w:eastAsia="ru-RU"/>
        </w:rPr>
        <w:lastRenderedPageBreak/>
        <w:t>профилактических мероприятий:</w:t>
      </w:r>
    </w:p>
    <w:p w:rsidR="00755710" w:rsidRPr="00A63721" w:rsidRDefault="00755710" w:rsidP="00755710">
      <w:pPr>
        <w:pStyle w:val="ConsTitle"/>
        <w:spacing w:line="360" w:lineRule="auto"/>
        <w:ind w:firstLine="709"/>
        <w:jc w:val="both"/>
        <w:rPr>
          <w:b w:val="0"/>
          <w:color w:val="000000"/>
          <w:sz w:val="24"/>
          <w:szCs w:val="24"/>
          <w:shd w:val="clear" w:color="auto" w:fill="FFFFFF"/>
          <w:lang w:eastAsia="ru-RU"/>
        </w:rPr>
      </w:pPr>
      <w:r w:rsidRPr="00A63721">
        <w:rPr>
          <w:b w:val="0"/>
          <w:color w:val="000000"/>
          <w:sz w:val="24"/>
          <w:szCs w:val="24"/>
          <w:shd w:val="clear" w:color="auto" w:fill="FFFFFF"/>
          <w:lang w:eastAsia="ru-RU"/>
        </w:rPr>
        <w:t>1) информирование;</w:t>
      </w:r>
    </w:p>
    <w:p w:rsidR="00755710" w:rsidRPr="00A63721" w:rsidRDefault="00755710" w:rsidP="00755710">
      <w:pPr>
        <w:pStyle w:val="ConsTitle"/>
        <w:spacing w:line="360" w:lineRule="auto"/>
        <w:ind w:firstLine="709"/>
        <w:jc w:val="both"/>
        <w:rPr>
          <w:b w:val="0"/>
          <w:color w:val="000000"/>
          <w:sz w:val="24"/>
          <w:szCs w:val="24"/>
          <w:shd w:val="clear" w:color="auto" w:fill="FFFFFF"/>
          <w:lang w:eastAsia="ru-RU"/>
        </w:rPr>
      </w:pPr>
      <w:r w:rsidRPr="00A63721">
        <w:rPr>
          <w:b w:val="0"/>
          <w:color w:val="000000"/>
          <w:sz w:val="24"/>
          <w:szCs w:val="24"/>
          <w:shd w:val="clear" w:color="auto" w:fill="FFFFFF"/>
          <w:lang w:eastAsia="ru-RU"/>
        </w:rPr>
        <w:t>2) обобщение правоприменительной практики;</w:t>
      </w:r>
    </w:p>
    <w:p w:rsidR="00755710" w:rsidRPr="00A63721" w:rsidRDefault="00755710" w:rsidP="00755710">
      <w:pPr>
        <w:pStyle w:val="ConsTitle"/>
        <w:spacing w:line="360" w:lineRule="auto"/>
        <w:ind w:firstLine="709"/>
        <w:jc w:val="both"/>
        <w:rPr>
          <w:b w:val="0"/>
          <w:color w:val="000000"/>
          <w:sz w:val="24"/>
          <w:szCs w:val="24"/>
          <w:shd w:val="clear" w:color="auto" w:fill="FFFFFF"/>
          <w:lang w:eastAsia="ru-RU"/>
        </w:rPr>
      </w:pPr>
      <w:r w:rsidRPr="00A63721">
        <w:rPr>
          <w:b w:val="0"/>
          <w:color w:val="000000"/>
          <w:sz w:val="24"/>
          <w:szCs w:val="24"/>
          <w:shd w:val="clear" w:color="auto" w:fill="FFFFFF"/>
          <w:lang w:eastAsia="ru-RU"/>
        </w:rPr>
        <w:t>3) объявление предостережений;</w:t>
      </w:r>
    </w:p>
    <w:p w:rsidR="00755710" w:rsidRPr="00A63721" w:rsidRDefault="00755710" w:rsidP="00755710">
      <w:pPr>
        <w:pStyle w:val="ConsTitle"/>
        <w:spacing w:line="360" w:lineRule="auto"/>
        <w:ind w:firstLine="709"/>
        <w:jc w:val="both"/>
        <w:rPr>
          <w:b w:val="0"/>
          <w:color w:val="000000"/>
          <w:sz w:val="24"/>
          <w:szCs w:val="24"/>
          <w:shd w:val="clear" w:color="auto" w:fill="FFFFFF"/>
          <w:lang w:eastAsia="ru-RU"/>
        </w:rPr>
      </w:pPr>
      <w:r w:rsidRPr="00A63721">
        <w:rPr>
          <w:b w:val="0"/>
          <w:color w:val="000000"/>
          <w:sz w:val="24"/>
          <w:szCs w:val="24"/>
          <w:shd w:val="clear" w:color="auto" w:fill="FFFFFF"/>
          <w:lang w:eastAsia="ru-RU"/>
        </w:rPr>
        <w:t>4) консультирование;</w:t>
      </w:r>
    </w:p>
    <w:p w:rsidR="00755710" w:rsidRPr="00A63721" w:rsidRDefault="00755710" w:rsidP="00755710">
      <w:pPr>
        <w:pStyle w:val="ConsTitle"/>
        <w:spacing w:line="360" w:lineRule="auto"/>
        <w:ind w:firstLine="709"/>
        <w:jc w:val="both"/>
        <w:rPr>
          <w:b w:val="0"/>
          <w:color w:val="000000"/>
          <w:sz w:val="24"/>
          <w:szCs w:val="24"/>
          <w:shd w:val="clear" w:color="auto" w:fill="FFFFFF"/>
          <w:lang w:eastAsia="ru-RU"/>
        </w:rPr>
      </w:pPr>
      <w:r w:rsidRPr="00A63721">
        <w:rPr>
          <w:b w:val="0"/>
          <w:color w:val="000000"/>
          <w:sz w:val="24"/>
          <w:szCs w:val="24"/>
          <w:shd w:val="clear" w:color="auto" w:fill="FFFFFF"/>
          <w:lang w:eastAsia="ru-RU"/>
        </w:rPr>
        <w:t>5) профилактический визит.</w:t>
      </w:r>
    </w:p>
    <w:p w:rsidR="00755710" w:rsidRPr="00A63721" w:rsidRDefault="00755710" w:rsidP="00755710">
      <w:pPr>
        <w:pStyle w:val="ConsTitle"/>
        <w:spacing w:line="360" w:lineRule="auto"/>
        <w:ind w:firstLine="709"/>
        <w:jc w:val="both"/>
        <w:rPr>
          <w:b w:val="0"/>
          <w:color w:val="000000"/>
          <w:sz w:val="24"/>
          <w:szCs w:val="24"/>
          <w:shd w:val="clear" w:color="auto" w:fill="FFFFFF"/>
          <w:lang w:eastAsia="ru-RU"/>
        </w:rPr>
      </w:pPr>
      <w:r w:rsidRPr="00A63721">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55710" w:rsidRPr="00A63721" w:rsidRDefault="00755710" w:rsidP="00755710">
      <w:pPr>
        <w:pStyle w:val="ConsTitle"/>
        <w:spacing w:line="360" w:lineRule="auto"/>
        <w:ind w:firstLine="709"/>
        <w:jc w:val="both"/>
        <w:rPr>
          <w:color w:val="000000"/>
          <w:sz w:val="24"/>
          <w:szCs w:val="24"/>
        </w:rPr>
      </w:pPr>
      <w:r w:rsidRPr="00A63721">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A63721">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A63721">
        <w:rPr>
          <w:b w:val="0"/>
          <w:color w:val="000000"/>
          <w:sz w:val="24"/>
          <w:szCs w:val="24"/>
          <w:shd w:val="clear" w:color="auto" w:fill="FFFFFF"/>
          <w:lang w:eastAsia="ru-RU"/>
        </w:rPr>
        <w:t xml:space="preserve">орган муниципального контроля может осуществлять </w:t>
      </w:r>
      <w:r w:rsidRPr="00A63721">
        <w:rPr>
          <w:b w:val="0"/>
          <w:bCs/>
          <w:color w:val="000000"/>
          <w:sz w:val="24"/>
          <w:szCs w:val="24"/>
        </w:rPr>
        <w:t>информирование и консультирование в устной форме на собраниях и конференциях граждан.</w:t>
      </w:r>
    </w:p>
    <w:p w:rsidR="00755710" w:rsidRPr="00A63721" w:rsidRDefault="00755710" w:rsidP="00755710">
      <w:pPr>
        <w:pStyle w:val="ConsTitle"/>
        <w:widowControl/>
        <w:spacing w:line="360" w:lineRule="auto"/>
        <w:ind w:firstLine="709"/>
        <w:jc w:val="both"/>
        <w:rPr>
          <w:color w:val="000000"/>
          <w:sz w:val="24"/>
          <w:szCs w:val="24"/>
        </w:rPr>
      </w:pPr>
    </w:p>
    <w:p w:rsidR="00915CD9" w:rsidRPr="00A63721" w:rsidRDefault="004D3489">
      <w:pPr>
        <w:rPr>
          <w:rFonts w:ascii="Arial" w:hAnsi="Arial" w:cs="Arial"/>
        </w:rPr>
      </w:pPr>
    </w:p>
    <w:sectPr w:rsidR="00915CD9" w:rsidRPr="00A63721" w:rsidSect="00E90F25">
      <w:headerReference w:type="even" r:id="rId17"/>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489" w:rsidRDefault="004D3489" w:rsidP="00755710">
      <w:r>
        <w:separator/>
      </w:r>
    </w:p>
  </w:endnote>
  <w:endnote w:type="continuationSeparator" w:id="0">
    <w:p w:rsidR="004D3489" w:rsidRDefault="004D3489"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489" w:rsidRDefault="004D3489" w:rsidP="00755710">
      <w:r>
        <w:separator/>
      </w:r>
    </w:p>
  </w:footnote>
  <w:footnote w:type="continuationSeparator" w:id="0">
    <w:p w:rsidR="004D3489" w:rsidRDefault="004D3489" w:rsidP="00755710">
      <w:r>
        <w:continuationSeparator/>
      </w:r>
    </w:p>
  </w:footnote>
  <w:footnote w:id="1">
    <w:p w:rsidR="0097160F" w:rsidRPr="0097160F" w:rsidRDefault="0097160F">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2">
    <w:p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rsidR="00755710" w:rsidRPr="007A23AB" w:rsidRDefault="00755710" w:rsidP="00755710">
      <w:pPr>
        <w:pStyle w:val="afd"/>
        <w:jc w:val="both"/>
        <w:rPr>
          <w:sz w:val="24"/>
          <w:szCs w:val="24"/>
        </w:rPr>
      </w:pPr>
      <w:r w:rsidRPr="00603941">
        <w:rPr>
          <w:rStyle w:val="aff1"/>
        </w:rPr>
        <w:footnoteRef/>
      </w:r>
      <w:r w:rsidRPr="00603941">
        <w:t xml:space="preserve"> </w:t>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4">
    <w:p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603941" w:rsidRPr="00A7472F" w:rsidRDefault="00603941"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03941" w:rsidRPr="00603941" w:rsidRDefault="00603941">
      <w:pPr>
        <w:pStyle w:val="af6"/>
      </w:pPr>
    </w:p>
  </w:footnote>
  <w:footnote w:id="6">
    <w:p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7">
    <w:p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03742"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4D348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BA65F35"/>
    <w:multiLevelType w:val="hybridMultilevel"/>
    <w:tmpl w:val="A0C66500"/>
    <w:lvl w:ilvl="0" w:tplc="2A36A83A">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1"/>
    <w:footnote w:id="0"/>
  </w:footnotePr>
  <w:endnotePr>
    <w:endnote w:id="-1"/>
    <w:endnote w:id="0"/>
  </w:endnotePr>
  <w:compat/>
  <w:rsids>
    <w:rsidRoot w:val="00755710"/>
    <w:rsid w:val="00032073"/>
    <w:rsid w:val="00041E1F"/>
    <w:rsid w:val="000F425B"/>
    <w:rsid w:val="00137A10"/>
    <w:rsid w:val="0016771A"/>
    <w:rsid w:val="001D63AB"/>
    <w:rsid w:val="002A4437"/>
    <w:rsid w:val="00302CBD"/>
    <w:rsid w:val="00360F9D"/>
    <w:rsid w:val="0036746B"/>
    <w:rsid w:val="00390C16"/>
    <w:rsid w:val="00397F3A"/>
    <w:rsid w:val="003D3A09"/>
    <w:rsid w:val="00431C59"/>
    <w:rsid w:val="00497E63"/>
    <w:rsid w:val="004C1153"/>
    <w:rsid w:val="004D3489"/>
    <w:rsid w:val="004E2704"/>
    <w:rsid w:val="004F5D5B"/>
    <w:rsid w:val="005B4103"/>
    <w:rsid w:val="0060337E"/>
    <w:rsid w:val="00603941"/>
    <w:rsid w:val="00673FD8"/>
    <w:rsid w:val="00703200"/>
    <w:rsid w:val="00755710"/>
    <w:rsid w:val="00803742"/>
    <w:rsid w:val="008216BD"/>
    <w:rsid w:val="008943CC"/>
    <w:rsid w:val="008B6E8A"/>
    <w:rsid w:val="008F2055"/>
    <w:rsid w:val="00900713"/>
    <w:rsid w:val="00935631"/>
    <w:rsid w:val="009632F3"/>
    <w:rsid w:val="0096619C"/>
    <w:rsid w:val="0097160F"/>
    <w:rsid w:val="009B6A4F"/>
    <w:rsid w:val="009D07EB"/>
    <w:rsid w:val="009F71BC"/>
    <w:rsid w:val="00A02687"/>
    <w:rsid w:val="00A201AB"/>
    <w:rsid w:val="00A63721"/>
    <w:rsid w:val="00A83904"/>
    <w:rsid w:val="00AF3B01"/>
    <w:rsid w:val="00BA4DC8"/>
    <w:rsid w:val="00C00203"/>
    <w:rsid w:val="00C00456"/>
    <w:rsid w:val="00C66CA7"/>
    <w:rsid w:val="00C83F23"/>
    <w:rsid w:val="00C92858"/>
    <w:rsid w:val="00CC361C"/>
    <w:rsid w:val="00D03979"/>
    <w:rsid w:val="00D72398"/>
    <w:rsid w:val="00DC31EB"/>
    <w:rsid w:val="00DD4887"/>
    <w:rsid w:val="00E03B6A"/>
    <w:rsid w:val="00E86BD7"/>
    <w:rsid w:val="00EE62D3"/>
    <w:rsid w:val="00F8575D"/>
    <w:rsid w:val="00F86140"/>
    <w:rsid w:val="00FA6703"/>
    <w:rsid w:val="00FC6F89"/>
    <w:rsid w:val="00FD3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4F5D5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75DCE-F852-4685-AE6B-CBFEAC2F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8075</Words>
  <Characters>46029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2021-09-30T07:21:00Z</cp:lastPrinted>
  <dcterms:created xsi:type="dcterms:W3CDTF">2021-08-23T11:10:00Z</dcterms:created>
  <dcterms:modified xsi:type="dcterms:W3CDTF">2021-10-04T05:41:00Z</dcterms:modified>
</cp:coreProperties>
</file>